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71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51"/>
        <w:gridCol w:w="1637"/>
        <w:gridCol w:w="2690"/>
        <w:gridCol w:w="3111"/>
        <w:gridCol w:w="1317"/>
        <w:gridCol w:w="1321"/>
        <w:gridCol w:w="2791"/>
        <w:gridCol w:w="900"/>
        <w:gridCol w:w="1675"/>
        <w:gridCol w:w="3061"/>
      </w:tblGrid>
      <w:tr w14:paraId="5E648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7154" w:type="dxa"/>
            <w:gridSpan w:val="10"/>
            <w:tcBorders>
              <w:top w:val="single" w:color="C00000" w:sz="4" w:space="0"/>
              <w:left w:val="single" w:color="C00000" w:sz="4" w:space="0"/>
              <w:bottom w:val="single" w:color="C00000" w:sz="4" w:space="0"/>
              <w:right w:val="single" w:color="C00000" w:sz="4" w:space="0"/>
            </w:tcBorders>
            <w:shd w:val="clear" w:color="auto" w:fill="auto"/>
            <w:noWrap/>
            <w:vAlign w:val="center"/>
          </w:tcPr>
          <w:p w14:paraId="32BD083A">
            <w:pPr>
              <w:keepNext w:val="0"/>
              <w:keepLines w:val="0"/>
              <w:widowControl/>
              <w:suppressLineNumbers w:val="0"/>
              <w:jc w:val="both"/>
              <w:textAlignment w:val="center"/>
              <w:rPr>
                <w:rFonts w:hint="default" w:ascii="楷体_GB2312" w:hAnsi="宋体" w:eastAsia="楷体_GB2312" w:cs="楷体_GB2312"/>
                <w:b/>
                <w:bCs/>
                <w:i w:val="0"/>
                <w:iCs w:val="0"/>
                <w:color w:val="000000"/>
                <w:sz w:val="40"/>
                <w:szCs w:val="40"/>
                <w:u w:val="none"/>
                <w:lang w:val="en-US" w:eastAsia="zh-CN"/>
              </w:rPr>
            </w:pPr>
            <w:bookmarkStart w:id="0" w:name="_GoBack"/>
            <w:bookmarkEnd w:id="0"/>
            <w:r>
              <w:rPr>
                <w:rFonts w:hint="eastAsia" w:ascii="楷体_GB2312" w:hAnsi="宋体" w:eastAsia="楷体_GB2312" w:cs="楷体_GB2312"/>
                <w:b/>
                <w:bCs/>
                <w:i w:val="0"/>
                <w:iCs w:val="0"/>
                <w:color w:val="000000"/>
                <w:sz w:val="40"/>
                <w:szCs w:val="40"/>
                <w:u w:val="none"/>
                <w:lang w:val="en-US" w:eastAsia="zh-CN"/>
              </w:rPr>
              <w:t xml:space="preserve">      </w:t>
            </w:r>
            <w:r>
              <w:rPr>
                <w:rFonts w:hint="eastAsia" w:ascii="楷体_GB2312" w:hAnsi="宋体" w:eastAsia="楷体_GB2312" w:cs="楷体_GB2312"/>
                <w:b/>
                <w:bCs/>
                <w:i w:val="0"/>
                <w:iCs w:val="0"/>
                <w:color w:val="FF0000"/>
                <w:sz w:val="40"/>
                <w:szCs w:val="40"/>
                <w:u w:val="none"/>
                <w:lang w:val="en-US" w:eastAsia="zh-CN"/>
              </w:rPr>
              <w:t xml:space="preserve"> Client's Laminated Laying Hen Cage Quotation in Bangladesh</w:t>
            </w:r>
          </w:p>
        </w:tc>
      </w:tr>
      <w:tr w14:paraId="58EC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gridSpan w:val="8"/>
            <w:tcBorders>
              <w:top w:val="single" w:color="C00000" w:sz="4" w:space="0"/>
              <w:left w:val="single" w:color="C00000" w:sz="4" w:space="0"/>
              <w:bottom w:val="single" w:color="C00000" w:sz="4" w:space="0"/>
              <w:right w:val="single" w:color="C00000" w:sz="4" w:space="0"/>
            </w:tcBorders>
            <w:shd w:val="clear" w:color="auto" w:fill="auto"/>
            <w:noWrap/>
            <w:vAlign w:val="center"/>
          </w:tcPr>
          <w:p w14:paraId="5898B57B">
            <w:pPr>
              <w:keepNext w:val="0"/>
              <w:keepLines w:val="0"/>
              <w:widowControl/>
              <w:suppressLineNumbers w:val="0"/>
              <w:jc w:val="left"/>
              <w:textAlignment w:val="center"/>
              <w:rPr>
                <w:rFonts w:hint="default" w:ascii="楷体_GB2312" w:hAnsi="宋体" w:eastAsia="楷体_GB2312" w:cs="楷体_GB2312"/>
                <w:b/>
                <w:bCs/>
                <w:i w:val="0"/>
                <w:iCs w:val="0"/>
                <w:color w:val="000000"/>
                <w:sz w:val="40"/>
                <w:szCs w:val="40"/>
                <w:u w:val="none"/>
                <w:lang w:val="en-US"/>
              </w:rPr>
            </w:pPr>
            <w:r>
              <w:rPr>
                <w:rFonts w:hint="default" w:ascii="楷体_GB2312" w:hAnsi="宋体" w:eastAsia="楷体_GB2312" w:cs="楷体_GB2312"/>
                <w:b/>
                <w:bCs/>
                <w:i w:val="0"/>
                <w:iCs w:val="0"/>
                <w:color w:val="000000"/>
                <w:sz w:val="32"/>
                <w:szCs w:val="32"/>
                <w:u w:val="none"/>
                <w:lang w:val="en-US"/>
              </w:rPr>
              <w:t>Party A: China Henan Yaxuan Machinery Equipment Manufacturing Co.</w:t>
            </w:r>
          </w:p>
        </w:tc>
        <w:tc>
          <w:tcPr>
            <w:tcW w:w="0" w:type="auto"/>
            <w:gridSpan w:val="2"/>
            <w:vMerge w:val="restart"/>
            <w:tcBorders>
              <w:top w:val="single" w:color="C00000" w:sz="4" w:space="0"/>
              <w:left w:val="single" w:color="C00000" w:sz="4" w:space="0"/>
              <w:bottom w:val="single" w:color="C00000" w:sz="4" w:space="0"/>
              <w:right w:val="single" w:color="C00000" w:sz="4" w:space="0"/>
            </w:tcBorders>
            <w:shd w:val="clear" w:color="auto" w:fill="auto"/>
            <w:noWrap/>
            <w:vAlign w:val="center"/>
          </w:tcPr>
          <w:p w14:paraId="645AB6BC">
            <w:pPr>
              <w:keepNext w:val="0"/>
              <w:keepLines w:val="0"/>
              <w:widowControl/>
              <w:suppressLineNumbers w:val="0"/>
              <w:jc w:val="both"/>
              <w:textAlignment w:val="center"/>
              <w:rPr>
                <w:rFonts w:hint="default" w:ascii="楷体_GB2312" w:hAnsi="宋体" w:eastAsia="楷体_GB2312" w:cs="楷体_GB2312"/>
                <w:b/>
                <w:bCs/>
                <w:i w:val="0"/>
                <w:iCs w:val="0"/>
                <w:color w:val="000000"/>
                <w:sz w:val="40"/>
                <w:szCs w:val="40"/>
                <w:u w:val="none"/>
              </w:rPr>
            </w:pPr>
            <w:r>
              <w:rPr>
                <w:rFonts w:hint="default" w:ascii="楷体_GB2312" w:hAnsi="宋体" w:eastAsia="楷体_GB2312" w:cs="楷体_GB2312"/>
                <w:b/>
                <w:bCs/>
                <w:i w:val="0"/>
                <w:iCs w:val="0"/>
                <w:color w:val="000000"/>
                <w:sz w:val="40"/>
                <w:szCs w:val="40"/>
                <w:u w:val="none"/>
              </w:rPr>
              <w:t>Quotation date 2024/10/10</w:t>
            </w:r>
          </w:p>
        </w:tc>
      </w:tr>
      <w:tr w14:paraId="00A8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gridSpan w:val="8"/>
            <w:tcBorders>
              <w:top w:val="single" w:color="C00000" w:sz="4" w:space="0"/>
              <w:left w:val="single" w:color="C00000" w:sz="4" w:space="0"/>
              <w:bottom w:val="single" w:color="C00000" w:sz="4" w:space="0"/>
              <w:right w:val="single" w:color="C00000" w:sz="4" w:space="0"/>
            </w:tcBorders>
            <w:shd w:val="clear" w:color="auto" w:fill="auto"/>
            <w:noWrap/>
            <w:vAlign w:val="center"/>
          </w:tcPr>
          <w:p w14:paraId="0276B8F6">
            <w:pPr>
              <w:keepNext w:val="0"/>
              <w:keepLines w:val="0"/>
              <w:widowControl/>
              <w:suppressLineNumbers w:val="0"/>
              <w:jc w:val="left"/>
              <w:textAlignment w:val="center"/>
              <w:rPr>
                <w:rFonts w:hint="default" w:ascii="楷体_GB2312" w:hAnsi="宋体" w:eastAsia="楷体_GB2312" w:cs="楷体_GB2312"/>
                <w:b/>
                <w:bCs/>
                <w:i w:val="0"/>
                <w:iCs w:val="0"/>
                <w:color w:val="000000"/>
                <w:sz w:val="40"/>
                <w:szCs w:val="40"/>
                <w:u w:val="none"/>
                <w:lang w:val="en-US"/>
              </w:rPr>
            </w:pPr>
            <w:r>
              <w:rPr>
                <w:rFonts w:hint="default" w:ascii="楷体_GB2312" w:hAnsi="宋体" w:eastAsia="楷体_GB2312" w:cs="楷体_GB2312"/>
                <w:b/>
                <w:bCs/>
                <w:i w:val="0"/>
                <w:iCs w:val="0"/>
                <w:color w:val="000000"/>
                <w:sz w:val="40"/>
                <w:szCs w:val="40"/>
                <w:u w:val="none"/>
                <w:lang w:val="en-US"/>
              </w:rPr>
              <w:t>Party B: Client in Bangladesh</w:t>
            </w:r>
          </w:p>
        </w:tc>
        <w:tc>
          <w:tcPr>
            <w:tcW w:w="0" w:type="auto"/>
            <w:gridSpan w:val="2"/>
            <w:vMerge w:val="continue"/>
            <w:tcBorders>
              <w:top w:val="single" w:color="C00000" w:sz="4" w:space="0"/>
              <w:left w:val="single" w:color="C00000" w:sz="4" w:space="0"/>
              <w:bottom w:val="single" w:color="C00000" w:sz="4" w:space="0"/>
              <w:right w:val="single" w:color="C00000" w:sz="4" w:space="0"/>
            </w:tcBorders>
            <w:shd w:val="clear" w:color="auto" w:fill="auto"/>
            <w:noWrap/>
            <w:vAlign w:val="center"/>
          </w:tcPr>
          <w:p w14:paraId="1E37A585">
            <w:pPr>
              <w:jc w:val="center"/>
              <w:rPr>
                <w:rFonts w:hint="default" w:ascii="楷体_GB2312" w:hAnsi="宋体" w:eastAsia="楷体_GB2312" w:cs="楷体_GB2312"/>
                <w:b/>
                <w:bCs/>
                <w:i w:val="0"/>
                <w:iCs w:val="0"/>
                <w:color w:val="000000"/>
                <w:sz w:val="40"/>
                <w:szCs w:val="40"/>
                <w:u w:val="none"/>
              </w:rPr>
            </w:pPr>
          </w:p>
        </w:tc>
      </w:tr>
      <w:tr w14:paraId="397C5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gridSpan w:val="8"/>
            <w:tcBorders>
              <w:top w:val="single" w:color="C00000" w:sz="4" w:space="0"/>
              <w:left w:val="single" w:color="C00000" w:sz="4" w:space="0"/>
              <w:bottom w:val="single" w:color="C00000" w:sz="4" w:space="0"/>
              <w:right w:val="single" w:color="C00000" w:sz="4" w:space="0"/>
            </w:tcBorders>
            <w:shd w:val="clear" w:color="auto" w:fill="auto"/>
            <w:noWrap/>
            <w:vAlign w:val="center"/>
          </w:tcPr>
          <w:p w14:paraId="12CC5257">
            <w:pPr>
              <w:keepNext w:val="0"/>
              <w:keepLines w:val="0"/>
              <w:widowControl/>
              <w:suppressLineNumbers w:val="0"/>
              <w:jc w:val="left"/>
              <w:textAlignment w:val="center"/>
              <w:rPr>
                <w:rFonts w:hint="default" w:ascii="楷体_GB2312" w:hAnsi="宋体" w:eastAsia="楷体_GB2312" w:cs="楷体_GB2312"/>
                <w:b/>
                <w:bCs/>
                <w:i w:val="0"/>
                <w:iCs w:val="0"/>
                <w:color w:val="000000"/>
                <w:sz w:val="40"/>
                <w:szCs w:val="40"/>
                <w:u w:val="none"/>
              </w:rPr>
            </w:pPr>
            <w:r>
              <w:rPr>
                <w:rFonts w:hint="default" w:ascii="楷体_GB2312" w:hAnsi="宋体" w:eastAsia="楷体_GB2312" w:cs="楷体_GB2312"/>
                <w:b/>
                <w:bCs/>
                <w:i w:val="0"/>
                <w:iCs w:val="0"/>
                <w:color w:val="000000"/>
                <w:sz w:val="40"/>
                <w:szCs w:val="40"/>
                <w:u w:val="none"/>
              </w:rPr>
              <w:t>Equipment type: 4 rows of five-layer cages for laying hens</w:t>
            </w:r>
          </w:p>
        </w:tc>
        <w:tc>
          <w:tcPr>
            <w:tcW w:w="0" w:type="auto"/>
            <w:gridSpan w:val="2"/>
            <w:tcBorders>
              <w:top w:val="single" w:color="C00000" w:sz="4" w:space="0"/>
              <w:left w:val="single" w:color="C00000" w:sz="4" w:space="0"/>
              <w:bottom w:val="single" w:color="C00000" w:sz="4" w:space="0"/>
              <w:right w:val="single" w:color="C00000" w:sz="4" w:space="0"/>
            </w:tcBorders>
            <w:shd w:val="clear" w:color="auto" w:fill="auto"/>
            <w:noWrap/>
            <w:vAlign w:val="center"/>
          </w:tcPr>
          <w:p w14:paraId="1DB4B208">
            <w:pPr>
              <w:keepNext w:val="0"/>
              <w:keepLines w:val="0"/>
              <w:widowControl/>
              <w:suppressLineNumbers w:val="0"/>
              <w:jc w:val="center"/>
              <w:textAlignment w:val="center"/>
              <w:rPr>
                <w:rFonts w:hint="default" w:ascii="楷体_GB2312" w:hAnsi="宋体" w:eastAsia="楷体_GB2312" w:cs="楷体_GB2312"/>
                <w:b/>
                <w:bCs/>
                <w:i w:val="0"/>
                <w:iCs w:val="0"/>
                <w:color w:val="000000"/>
                <w:sz w:val="40"/>
                <w:szCs w:val="40"/>
                <w:u w:val="none"/>
              </w:rPr>
            </w:pPr>
            <w:r>
              <w:rPr>
                <w:rFonts w:hint="default" w:ascii="楷体_GB2312" w:hAnsi="宋体" w:eastAsia="楷体_GB2312" w:cs="楷体_GB2312"/>
                <w:b/>
                <w:bCs/>
                <w:i w:val="0"/>
                <w:iCs w:val="0"/>
                <w:color w:val="000000"/>
                <w:kern w:val="0"/>
                <w:sz w:val="40"/>
                <w:szCs w:val="40"/>
                <w:u w:val="none"/>
                <w:lang w:val="en-US" w:eastAsia="zh-CN" w:bidi="ar"/>
              </w:rPr>
              <w:t>120/60/43</w:t>
            </w:r>
          </w:p>
        </w:tc>
      </w:tr>
      <w:tr w14:paraId="55C54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302" w:type="dxa"/>
            <w:gridSpan w:val="2"/>
            <w:tcBorders>
              <w:top w:val="single" w:color="C00000" w:sz="4" w:space="0"/>
              <w:left w:val="single" w:color="C00000" w:sz="4" w:space="0"/>
              <w:bottom w:val="single" w:color="C00000" w:sz="4" w:space="0"/>
              <w:right w:val="single" w:color="C00000" w:sz="4" w:space="0"/>
            </w:tcBorders>
            <w:shd w:val="clear" w:color="auto" w:fill="auto"/>
            <w:vAlign w:val="center"/>
          </w:tcPr>
          <w:p w14:paraId="62D7166A">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sz w:val="28"/>
                <w:szCs w:val="28"/>
                <w:u w:val="none"/>
              </w:rPr>
              <w:t>Chicken house size</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03417E87">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lang w:val="en-US"/>
              </w:rPr>
            </w:pPr>
            <w:r>
              <w:rPr>
                <w:rFonts w:hint="default" w:ascii="楷体_GB2312" w:hAnsi="宋体" w:eastAsia="楷体_GB2312" w:cs="楷体_GB2312"/>
                <w:b/>
                <w:bCs/>
                <w:i w:val="0"/>
                <w:iCs w:val="0"/>
                <w:color w:val="000000"/>
                <w:sz w:val="24"/>
                <w:szCs w:val="24"/>
                <w:u w:val="none"/>
                <w:lang w:val="en-US"/>
              </w:rPr>
              <w:t>Length of chicken house</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674BF18D">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76.2</w:t>
            </w:r>
          </w:p>
        </w:tc>
        <w:tc>
          <w:tcPr>
            <w:tcW w:w="1421" w:type="dxa"/>
            <w:tcBorders>
              <w:top w:val="single" w:color="C00000" w:sz="4" w:space="0"/>
              <w:left w:val="single" w:color="C00000" w:sz="4" w:space="0"/>
              <w:bottom w:val="single" w:color="C00000" w:sz="4" w:space="0"/>
              <w:right w:val="single" w:color="C00000" w:sz="4" w:space="0"/>
            </w:tcBorders>
            <w:shd w:val="clear" w:color="auto" w:fill="auto"/>
            <w:noWrap/>
            <w:vAlign w:val="center"/>
          </w:tcPr>
          <w:p w14:paraId="0CC39934">
            <w:pPr>
              <w:keepNext w:val="0"/>
              <w:keepLines w:val="0"/>
              <w:widowControl/>
              <w:suppressLineNumbers w:val="0"/>
              <w:jc w:val="both"/>
              <w:textAlignment w:val="center"/>
              <w:rPr>
                <w:rFonts w:hint="default" w:ascii="楷体_GB2312" w:hAnsi="宋体" w:eastAsia="楷体_GB2312" w:cs="楷体_GB2312"/>
                <w:b/>
                <w:bCs/>
                <w:i w:val="0"/>
                <w:iCs w:val="0"/>
                <w:color w:val="000000"/>
                <w:sz w:val="28"/>
                <w:szCs w:val="28"/>
                <w:u w:val="none"/>
                <w:lang w:val="en-US"/>
              </w:rPr>
            </w:pPr>
            <w:r>
              <w:rPr>
                <w:rFonts w:hint="default" w:ascii="楷体_GB2312" w:hAnsi="宋体" w:eastAsia="楷体_GB2312" w:cs="楷体_GB2312"/>
                <w:b/>
                <w:bCs/>
                <w:i w:val="0"/>
                <w:iCs w:val="0"/>
                <w:color w:val="000000"/>
                <w:sz w:val="28"/>
                <w:szCs w:val="28"/>
                <w:u w:val="none"/>
                <w:lang w:val="en-US"/>
              </w:rPr>
              <w:t>Width of chicken house</w:t>
            </w:r>
          </w:p>
        </w:tc>
        <w:tc>
          <w:tcPr>
            <w:tcW w:w="1426" w:type="dxa"/>
            <w:tcBorders>
              <w:top w:val="single" w:color="C00000" w:sz="4" w:space="0"/>
              <w:left w:val="single" w:color="C00000" w:sz="4" w:space="0"/>
              <w:bottom w:val="single" w:color="C00000" w:sz="4" w:space="0"/>
              <w:right w:val="single" w:color="C00000" w:sz="4" w:space="0"/>
            </w:tcBorders>
            <w:shd w:val="clear" w:color="auto" w:fill="auto"/>
            <w:noWrap/>
            <w:vAlign w:val="center"/>
          </w:tcPr>
          <w:p w14:paraId="1515FA98">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12.2</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3E7D3E8">
            <w:pPr>
              <w:keepNext w:val="0"/>
              <w:keepLines w:val="0"/>
              <w:widowControl/>
              <w:suppressLineNumbers w:val="0"/>
              <w:jc w:val="both"/>
              <w:textAlignment w:val="center"/>
              <w:rPr>
                <w:rFonts w:hint="default" w:ascii="楷体_GB2312" w:hAnsi="宋体" w:eastAsia="楷体_GB2312" w:cs="楷体_GB2312"/>
                <w:b/>
                <w:bCs/>
                <w:i w:val="0"/>
                <w:iCs w:val="0"/>
                <w:color w:val="000000"/>
                <w:sz w:val="22"/>
                <w:szCs w:val="22"/>
                <w:u w:val="none"/>
                <w:lang w:val="en-US"/>
              </w:rPr>
            </w:pPr>
            <w:r>
              <w:rPr>
                <w:rFonts w:hint="default" w:ascii="楷体_GB2312" w:hAnsi="宋体" w:eastAsia="楷体_GB2312" w:cs="楷体_GB2312"/>
                <w:b/>
                <w:bCs/>
                <w:i w:val="0"/>
                <w:iCs w:val="0"/>
                <w:color w:val="000000"/>
                <w:sz w:val="22"/>
                <w:szCs w:val="22"/>
                <w:u w:val="none"/>
                <w:lang w:val="en-US"/>
              </w:rPr>
              <w:t>Height of chicken house</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0EB0C582">
            <w:pPr>
              <w:keepNext w:val="0"/>
              <w:keepLines w:val="0"/>
              <w:widowControl/>
              <w:suppressLineNumbers w:val="0"/>
              <w:jc w:val="center"/>
              <w:textAlignment w:val="center"/>
              <w:rPr>
                <w:rFonts w:hint="default" w:ascii="楷体_GB2312" w:hAnsi="宋体" w:eastAsia="楷体_GB2312" w:cs="楷体_GB2312"/>
                <w:i w:val="0"/>
                <w:iCs w:val="0"/>
                <w:color w:val="000000"/>
                <w:sz w:val="22"/>
                <w:szCs w:val="22"/>
                <w:u w:val="none"/>
              </w:rPr>
            </w:pPr>
            <w:r>
              <w:rPr>
                <w:rFonts w:hint="default" w:ascii="楷体_GB2312" w:hAnsi="宋体" w:eastAsia="楷体_GB2312" w:cs="楷体_GB2312"/>
                <w:i w:val="0"/>
                <w:iCs w:val="0"/>
                <w:color w:val="000000"/>
                <w:kern w:val="0"/>
                <w:sz w:val="22"/>
                <w:szCs w:val="22"/>
                <w:u w:val="none"/>
                <w:lang w:val="en-US" w:eastAsia="zh-CN" w:bidi="ar"/>
              </w:rPr>
              <w:t>4.85</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2109330">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work unit</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084BD37D">
            <w:pPr>
              <w:keepNext w:val="0"/>
              <w:keepLines w:val="0"/>
              <w:widowControl/>
              <w:suppressLineNumbers w:val="0"/>
              <w:jc w:val="center"/>
              <w:textAlignment w:val="center"/>
              <w:rPr>
                <w:rFonts w:hint="default" w:ascii="楷体_GB2312" w:hAnsi="宋体" w:eastAsia="楷体_GB2312" w:cs="楷体_GB2312"/>
                <w:b/>
                <w:bCs/>
                <w:i w:val="0"/>
                <w:iCs w:val="0"/>
                <w:color w:val="000000"/>
                <w:sz w:val="40"/>
                <w:szCs w:val="40"/>
                <w:u w:val="none"/>
              </w:rPr>
            </w:pPr>
            <w:r>
              <w:rPr>
                <w:rFonts w:hint="default" w:ascii="楷体_GB2312" w:hAnsi="宋体" w:eastAsia="楷体_GB2312" w:cs="楷体_GB2312"/>
                <w:b/>
                <w:bCs/>
                <w:i w:val="0"/>
                <w:iCs w:val="0"/>
                <w:color w:val="000000"/>
                <w:sz w:val="28"/>
                <w:szCs w:val="28"/>
                <w:u w:val="none"/>
              </w:rPr>
              <w:t>meter (classifier)</w:t>
            </w:r>
          </w:p>
        </w:tc>
      </w:tr>
      <w:tr w14:paraId="66DB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302" w:type="dxa"/>
            <w:gridSpan w:val="2"/>
            <w:tcBorders>
              <w:top w:val="single" w:color="C00000" w:sz="4" w:space="0"/>
              <w:left w:val="single" w:color="C00000" w:sz="4" w:space="0"/>
              <w:bottom w:val="single" w:color="C00000" w:sz="4" w:space="0"/>
              <w:right w:val="single" w:color="C00000" w:sz="4" w:space="0"/>
            </w:tcBorders>
            <w:shd w:val="clear" w:color="auto" w:fill="auto"/>
            <w:vAlign w:val="center"/>
          </w:tcPr>
          <w:p w14:paraId="4789F27B">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Equipment Specifications</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5429F85E">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storey</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59CE7C6E">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columns</w:t>
            </w:r>
          </w:p>
        </w:tc>
        <w:tc>
          <w:tcPr>
            <w:tcW w:w="142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54E7CBB">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Chickens per door</w:t>
            </w:r>
          </w:p>
        </w:tc>
        <w:tc>
          <w:tcPr>
            <w:tcW w:w="1426"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89F47C2">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Per assembly</w:t>
            </w:r>
          </w:p>
          <w:p w14:paraId="31FC9B5D">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quantity of chickens</w:t>
            </w:r>
          </w:p>
        </w:tc>
        <w:tc>
          <w:tcPr>
            <w:tcW w:w="346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38EABE2">
            <w:pPr>
              <w:keepNext w:val="0"/>
              <w:keepLines w:val="0"/>
              <w:widowControl/>
              <w:suppressLineNumbers w:val="0"/>
              <w:jc w:val="both"/>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Number</w:t>
            </w:r>
            <w:r>
              <w:rPr>
                <w:rFonts w:hint="eastAsia" w:ascii="楷体_GB2312" w:hAnsi="宋体" w:eastAsia="楷体_GB2312" w:cs="楷体_GB2312"/>
                <w:b/>
                <w:bCs/>
                <w:i w:val="0"/>
                <w:iCs w:val="0"/>
                <w:color w:val="000000"/>
                <w:sz w:val="24"/>
                <w:szCs w:val="24"/>
                <w:u w:val="none"/>
                <w:lang w:val="en-US" w:eastAsia="zh-CN"/>
              </w:rPr>
              <w:t xml:space="preserve"> </w:t>
            </w:r>
            <w:r>
              <w:rPr>
                <w:rFonts w:hint="default" w:ascii="楷体_GB2312" w:hAnsi="宋体" w:eastAsia="楷体_GB2312" w:cs="楷体_GB2312"/>
                <w:b/>
                <w:bCs/>
                <w:i w:val="0"/>
                <w:iCs w:val="0"/>
                <w:color w:val="000000"/>
                <w:sz w:val="24"/>
                <w:szCs w:val="24"/>
                <w:u w:val="none"/>
              </w:rPr>
              <w:t>of cages per row</w:t>
            </w:r>
          </w:p>
        </w:tc>
        <w:tc>
          <w:tcPr>
            <w:tcW w:w="93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4332D7A4">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Total number of groups</w:t>
            </w:r>
          </w:p>
        </w:tc>
        <w:tc>
          <w:tcPr>
            <w:tcW w:w="183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E8EAFA3">
            <w:pPr>
              <w:keepNext w:val="0"/>
              <w:keepLines w:val="0"/>
              <w:widowControl/>
              <w:suppressLineNumbers w:val="0"/>
              <w:jc w:val="both"/>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 xml:space="preserve">Standardized loading </w:t>
            </w:r>
          </w:p>
        </w:tc>
        <w:tc>
          <w:tcPr>
            <w:tcW w:w="342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291C4C6">
            <w:pPr>
              <w:keepNext w:val="0"/>
              <w:keepLines w:val="0"/>
              <w:widowControl/>
              <w:suppressLineNumbers w:val="0"/>
              <w:jc w:val="both"/>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Chicken area (cm²/feather)</w:t>
            </w:r>
          </w:p>
        </w:tc>
      </w:tr>
      <w:tr w14:paraId="0413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02" w:type="dxa"/>
            <w:gridSpan w:val="2"/>
            <w:tcBorders>
              <w:top w:val="single" w:color="C00000" w:sz="4" w:space="0"/>
              <w:left w:val="single" w:color="C00000" w:sz="4" w:space="0"/>
              <w:bottom w:val="single" w:color="C00000" w:sz="4" w:space="0"/>
              <w:right w:val="single" w:color="C00000" w:sz="4" w:space="0"/>
            </w:tcBorders>
            <w:shd w:val="clear" w:color="auto" w:fill="auto"/>
            <w:vAlign w:val="center"/>
          </w:tcPr>
          <w:p w14:paraId="23CCB3A7">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sz w:val="28"/>
                <w:szCs w:val="28"/>
                <w:u w:val="none"/>
              </w:rPr>
              <w:t>Equipment data</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7E61C767">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5</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512C4016">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4</w:t>
            </w:r>
          </w:p>
        </w:tc>
        <w:tc>
          <w:tcPr>
            <w:tcW w:w="1421" w:type="dxa"/>
            <w:tcBorders>
              <w:top w:val="single" w:color="C00000" w:sz="4" w:space="0"/>
              <w:left w:val="single" w:color="C00000" w:sz="4" w:space="0"/>
              <w:bottom w:val="single" w:color="C00000" w:sz="4" w:space="0"/>
              <w:right w:val="single" w:color="C00000" w:sz="4" w:space="0"/>
            </w:tcBorders>
            <w:shd w:val="clear" w:color="auto" w:fill="auto"/>
            <w:noWrap/>
            <w:vAlign w:val="center"/>
          </w:tcPr>
          <w:p w14:paraId="1C02A63F">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8</w:t>
            </w:r>
          </w:p>
        </w:tc>
        <w:tc>
          <w:tcPr>
            <w:tcW w:w="1426" w:type="dxa"/>
            <w:tcBorders>
              <w:top w:val="single" w:color="C00000" w:sz="4" w:space="0"/>
              <w:left w:val="single" w:color="C00000" w:sz="4" w:space="0"/>
              <w:bottom w:val="single" w:color="C00000" w:sz="4" w:space="0"/>
              <w:right w:val="single" w:color="C00000" w:sz="4" w:space="0"/>
            </w:tcBorders>
            <w:shd w:val="clear" w:color="auto" w:fill="auto"/>
            <w:noWrap/>
            <w:vAlign w:val="center"/>
          </w:tcPr>
          <w:p w14:paraId="4A1D6F56">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160</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49A70274">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56</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CA09150">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224</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A194CB2">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35840</w:t>
            </w:r>
          </w:p>
        </w:tc>
        <w:tc>
          <w:tcPr>
            <w:tcW w:w="342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BF49330">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450</w:t>
            </w:r>
          </w:p>
        </w:tc>
      </w:tr>
      <w:tr w14:paraId="2B887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3033FDCF">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serial number</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DE48098">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Product name and specification</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03874BB">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quantities</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B0A7CF3">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work unit (one's workplace)</w:t>
            </w:r>
          </w:p>
        </w:tc>
        <w:tc>
          <w:tcPr>
            <w:tcW w:w="142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A5D8577">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Unit price (RMB)</w:t>
            </w:r>
          </w:p>
        </w:tc>
        <w:tc>
          <w:tcPr>
            <w:tcW w:w="1426" w:type="dxa"/>
            <w:tcBorders>
              <w:top w:val="single" w:color="C00000" w:sz="4" w:space="0"/>
              <w:left w:val="single" w:color="C00000" w:sz="4" w:space="0"/>
              <w:bottom w:val="single" w:color="C00000" w:sz="4" w:space="0"/>
              <w:right w:val="single" w:color="C00000" w:sz="4" w:space="0"/>
            </w:tcBorders>
            <w:shd w:val="clear" w:color="auto" w:fill="auto"/>
            <w:vAlign w:val="center"/>
          </w:tcPr>
          <w:p w14:paraId="2894A1CB">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Subtotal (dollars)</w:t>
            </w:r>
          </w:p>
        </w:tc>
        <w:tc>
          <w:tcPr>
            <w:tcW w:w="346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5FA1BB79">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photograph</w:t>
            </w:r>
          </w:p>
        </w:tc>
        <w:tc>
          <w:tcPr>
            <w:tcW w:w="0" w:type="auto"/>
            <w:gridSpan w:val="3"/>
            <w:tcBorders>
              <w:top w:val="single" w:color="C00000" w:sz="4" w:space="0"/>
              <w:left w:val="single" w:color="C00000" w:sz="4" w:space="0"/>
              <w:bottom w:val="single" w:color="C00000" w:sz="4" w:space="0"/>
              <w:right w:val="single" w:color="C00000" w:sz="4" w:space="0"/>
            </w:tcBorders>
            <w:shd w:val="clear" w:color="auto" w:fill="auto"/>
            <w:noWrap/>
            <w:vAlign w:val="center"/>
          </w:tcPr>
          <w:p w14:paraId="1789A3DC">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note</w:t>
            </w:r>
          </w:p>
        </w:tc>
      </w:tr>
      <w:tr w14:paraId="124E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427CEC22">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rPr>
            </w:pPr>
            <w:r>
              <w:rPr>
                <w:rFonts w:hint="eastAsia" w:ascii="楷体_GB2312" w:hAnsi="宋体" w:eastAsia="楷体_GB2312" w:cs="楷体_GB2312"/>
                <w:b/>
                <w:bCs/>
                <w:i w:val="0"/>
                <w:iCs w:val="0"/>
                <w:color w:val="000000"/>
                <w:kern w:val="0"/>
                <w:sz w:val="28"/>
                <w:szCs w:val="28"/>
                <w:u w:val="none"/>
                <w:lang w:val="en-US" w:eastAsia="zh-CN" w:bidi="ar"/>
              </w:rPr>
              <w:t>One</w:t>
            </w:r>
            <w:r>
              <w:rPr>
                <w:rFonts w:hint="default" w:ascii="楷体_GB2312" w:hAnsi="宋体" w:eastAsia="楷体_GB2312" w:cs="楷体_GB2312"/>
                <w:b/>
                <w:bCs/>
                <w:i w:val="0"/>
                <w:iCs w:val="0"/>
                <w:color w:val="000000"/>
                <w:kern w:val="0"/>
                <w:sz w:val="28"/>
                <w:szCs w:val="28"/>
                <w:u w:val="none"/>
                <w:lang w:val="en-US" w:eastAsia="zh-CN" w:bidi="ar"/>
              </w:rPr>
              <w:t>、</w:t>
            </w:r>
          </w:p>
        </w:tc>
        <w:tc>
          <w:tcPr>
            <w:tcW w:w="16134" w:type="dxa"/>
            <w:gridSpan w:val="9"/>
            <w:tcBorders>
              <w:top w:val="single" w:color="C00000" w:sz="4" w:space="0"/>
              <w:left w:val="single" w:color="C00000" w:sz="4" w:space="0"/>
              <w:bottom w:val="single" w:color="C00000" w:sz="4" w:space="0"/>
              <w:right w:val="single" w:color="C00000" w:sz="4" w:space="0"/>
            </w:tcBorders>
            <w:shd w:val="clear" w:color="auto" w:fill="auto"/>
            <w:vAlign w:val="center"/>
          </w:tcPr>
          <w:p w14:paraId="6C893E77">
            <w:pPr>
              <w:keepNext w:val="0"/>
              <w:keepLines w:val="0"/>
              <w:widowControl/>
              <w:suppressLineNumbers w:val="0"/>
              <w:jc w:val="left"/>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sz w:val="28"/>
                <w:szCs w:val="28"/>
                <w:u w:val="none"/>
              </w:rPr>
              <w:t>Cage system</w:t>
            </w:r>
          </w:p>
        </w:tc>
      </w:tr>
      <w:tr w14:paraId="4240D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745D0707">
            <w:pPr>
              <w:keepNext w:val="0"/>
              <w:keepLines w:val="0"/>
              <w:widowControl/>
              <w:suppressLineNumbers w:val="0"/>
              <w:jc w:val="center"/>
              <w:textAlignment w:val="center"/>
              <w:rPr>
                <w:rFonts w:hint="default" w:ascii="楷体_GB2312" w:hAnsi="宋体" w:eastAsia="楷体_GB2312" w:cs="楷体_GB2312"/>
                <w:i w:val="0"/>
                <w:iCs w:val="0"/>
                <w:color w:val="000000"/>
                <w:sz w:val="20"/>
                <w:szCs w:val="20"/>
                <w:u w:val="none"/>
              </w:rPr>
            </w:pPr>
            <w:r>
              <w:rPr>
                <w:rFonts w:hint="default" w:ascii="楷体_GB2312" w:hAnsi="宋体" w:eastAsia="楷体_GB2312" w:cs="楷体_GB2312"/>
                <w:i w:val="0"/>
                <w:iCs w:val="0"/>
                <w:color w:val="000000"/>
                <w:kern w:val="0"/>
                <w:sz w:val="20"/>
                <w:szCs w:val="20"/>
                <w:u w:val="none"/>
                <w:lang w:val="en-US" w:eastAsia="zh-CN" w:bidi="ar"/>
              </w:rPr>
              <w:t>1</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3488F602">
            <w:pPr>
              <w:keepNext w:val="0"/>
              <w:keepLines w:val="0"/>
              <w:widowControl/>
              <w:suppressLineNumbers w:val="0"/>
              <w:jc w:val="left"/>
              <w:textAlignment w:val="center"/>
              <w:rPr>
                <w:rFonts w:hint="default" w:ascii="楷体_GB2312" w:hAnsi="宋体" w:eastAsia="楷体_GB2312" w:cs="楷体_GB2312"/>
                <w:i w:val="0"/>
                <w:iCs w:val="0"/>
                <w:color w:val="000000"/>
                <w:sz w:val="20"/>
                <w:szCs w:val="20"/>
                <w:u w:val="none"/>
              </w:rPr>
            </w:pPr>
            <w:r>
              <w:rPr>
                <w:rFonts w:hint="default" w:ascii="楷体_GB2312" w:hAnsi="宋体" w:eastAsia="楷体_GB2312" w:cs="楷体_GB2312"/>
                <w:i w:val="0"/>
                <w:iCs w:val="0"/>
                <w:color w:val="000000"/>
                <w:sz w:val="20"/>
                <w:szCs w:val="20"/>
                <w:u w:val="none"/>
              </w:rPr>
              <w:t>five-layer cage netting</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0A1FB5C1">
            <w:pPr>
              <w:keepNext w:val="0"/>
              <w:keepLines w:val="0"/>
              <w:widowControl/>
              <w:suppressLineNumbers w:val="0"/>
              <w:jc w:val="center"/>
              <w:textAlignment w:val="center"/>
              <w:rPr>
                <w:rFonts w:hint="default" w:ascii="楷体_GB2312" w:hAnsi="宋体" w:eastAsia="楷体_GB2312" w:cs="楷体_GB2312"/>
                <w:i w:val="0"/>
                <w:iCs w:val="0"/>
                <w:color w:val="000000"/>
                <w:sz w:val="20"/>
                <w:szCs w:val="20"/>
                <w:u w:val="none"/>
              </w:rPr>
            </w:pPr>
            <w:r>
              <w:rPr>
                <w:rFonts w:hint="default" w:ascii="楷体_GB2312" w:hAnsi="宋体" w:eastAsia="楷体_GB2312" w:cs="楷体_GB2312"/>
                <w:i w:val="0"/>
                <w:iCs w:val="0"/>
                <w:color w:val="000000"/>
                <w:kern w:val="0"/>
                <w:sz w:val="20"/>
                <w:szCs w:val="20"/>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4873831">
            <w:pPr>
              <w:keepNext w:val="0"/>
              <w:keepLines w:val="0"/>
              <w:widowControl/>
              <w:suppressLineNumbers w:val="0"/>
              <w:jc w:val="center"/>
              <w:textAlignment w:val="center"/>
              <w:rPr>
                <w:rFonts w:hint="default" w:ascii="楷体_GB2312" w:hAnsi="宋体" w:eastAsia="楷体_GB2312" w:cs="楷体_GB2312"/>
                <w:i w:val="0"/>
                <w:iCs w:val="0"/>
                <w:color w:val="000000"/>
                <w:sz w:val="20"/>
                <w:szCs w:val="20"/>
                <w:u w:val="none"/>
              </w:rPr>
            </w:pPr>
            <w:r>
              <w:rPr>
                <w:rFonts w:hint="default" w:ascii="楷体_GB2312" w:hAnsi="宋体" w:eastAsia="楷体_GB2312" w:cs="楷体_GB2312"/>
                <w:i w:val="0"/>
                <w:iCs w:val="0"/>
                <w:color w:val="000000"/>
                <w:sz w:val="20"/>
                <w:szCs w:val="20"/>
                <w:u w:val="none"/>
              </w:rPr>
              <w:t>organize</w:t>
            </w:r>
          </w:p>
        </w:tc>
        <w:tc>
          <w:tcPr>
            <w:tcW w:w="1421"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5E6F5FC7">
            <w:pPr>
              <w:keepNext w:val="0"/>
              <w:keepLines w:val="0"/>
              <w:widowControl/>
              <w:suppressLineNumbers w:val="0"/>
              <w:jc w:val="center"/>
              <w:textAlignment w:val="center"/>
              <w:rPr>
                <w:rFonts w:hint="default" w:ascii="楷体_GB2312" w:hAnsi="宋体" w:eastAsia="楷体_GB2312" w:cs="楷体_GB2312"/>
                <w:i w:val="0"/>
                <w:iCs w:val="0"/>
                <w:color w:val="000000"/>
                <w:sz w:val="20"/>
                <w:szCs w:val="20"/>
                <w:u w:val="none"/>
                <w:lang w:val="en-US"/>
              </w:rPr>
            </w:pPr>
            <w:r>
              <w:rPr>
                <w:rFonts w:hint="default" w:ascii="楷体_GB2312" w:hAnsi="宋体" w:eastAsia="楷体_GB2312" w:cs="楷体_GB2312"/>
                <w:i w:val="0"/>
                <w:iCs w:val="0"/>
                <w:color w:val="000000"/>
                <w:kern w:val="0"/>
                <w:sz w:val="20"/>
                <w:szCs w:val="20"/>
                <w:u w:val="none"/>
                <w:lang w:val="en-US" w:eastAsia="zh-CN" w:bidi="ar"/>
              </w:rPr>
              <w:t>1</w:t>
            </w:r>
            <w:r>
              <w:rPr>
                <w:rFonts w:hint="eastAsia" w:ascii="楷体_GB2312" w:hAnsi="宋体" w:eastAsia="楷体_GB2312" w:cs="楷体_GB2312"/>
                <w:i w:val="0"/>
                <w:iCs w:val="0"/>
                <w:color w:val="000000"/>
                <w:kern w:val="0"/>
                <w:sz w:val="20"/>
                <w:szCs w:val="20"/>
                <w:u w:val="none"/>
                <w:lang w:val="en-US" w:eastAsia="zh-CN" w:bidi="ar"/>
              </w:rPr>
              <w:t>530</w:t>
            </w:r>
          </w:p>
        </w:tc>
        <w:tc>
          <w:tcPr>
            <w:tcW w:w="1426"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52F6E471">
            <w:pPr>
              <w:keepNext w:val="0"/>
              <w:keepLines w:val="0"/>
              <w:widowControl/>
              <w:suppressLineNumbers w:val="0"/>
              <w:jc w:val="center"/>
              <w:textAlignment w:val="center"/>
              <w:rPr>
                <w:rFonts w:hint="default" w:ascii="楷体_GB2312" w:hAnsi="宋体" w:eastAsia="楷体_GB2312" w:cs="楷体_GB2312"/>
                <w:i w:val="0"/>
                <w:iCs w:val="0"/>
                <w:color w:val="000000"/>
                <w:sz w:val="20"/>
                <w:szCs w:val="20"/>
                <w:u w:val="none"/>
                <w:lang w:val="en-US" w:eastAsia="zh-CN"/>
              </w:rPr>
            </w:pPr>
            <w:r>
              <w:rPr>
                <w:rFonts w:hint="eastAsia" w:ascii="楷体_GB2312" w:hAnsi="宋体" w:eastAsia="楷体_GB2312" w:cs="楷体_GB2312"/>
                <w:i w:val="0"/>
                <w:iCs w:val="0"/>
                <w:color w:val="000000"/>
                <w:sz w:val="20"/>
                <w:szCs w:val="20"/>
                <w:u w:val="none"/>
                <w:lang w:val="en-US" w:eastAsia="zh-CN"/>
              </w:rPr>
              <w:t>342720</w:t>
            </w:r>
          </w:p>
        </w:tc>
        <w:tc>
          <w:tcPr>
            <w:tcW w:w="3460"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75ECA4FC">
            <w:pPr>
              <w:jc w:val="center"/>
              <w:rPr>
                <w:rFonts w:hint="default" w:ascii="楷体_GB2312" w:hAnsi="宋体" w:eastAsia="楷体_GB2312" w:cs="楷体_GB2312"/>
                <w:i w:val="0"/>
                <w:iCs w:val="0"/>
                <w:color w:val="000000"/>
                <w:sz w:val="20"/>
                <w:szCs w:val="20"/>
                <w:u w:val="none"/>
              </w:rPr>
            </w:pPr>
            <w:r>
              <w:rPr>
                <w:rFonts w:hint="default" w:ascii="楷体_GB2312" w:hAnsi="宋体" w:eastAsia="楷体_GB2312" w:cs="楷体_GB2312"/>
                <w:i w:val="0"/>
                <w:iCs w:val="0"/>
                <w:color w:val="000000"/>
                <w:kern w:val="0"/>
                <w:sz w:val="20"/>
                <w:szCs w:val="20"/>
                <w:u w:val="none"/>
                <w:bdr w:val="single" w:color="C00000" w:sz="4" w:space="0"/>
                <w:lang w:val="en-US" w:eastAsia="zh-CN" w:bidi="ar"/>
              </w:rPr>
              <w:drawing>
                <wp:anchor distT="0" distB="0" distL="114300" distR="114300" simplePos="0" relativeHeight="251659264" behindDoc="0" locked="0" layoutInCell="1" allowOverlap="1">
                  <wp:simplePos x="0" y="0"/>
                  <wp:positionH relativeFrom="column">
                    <wp:posOffset>319405</wp:posOffset>
                  </wp:positionH>
                  <wp:positionV relativeFrom="paragraph">
                    <wp:posOffset>-2540</wp:posOffset>
                  </wp:positionV>
                  <wp:extent cx="913765" cy="1995805"/>
                  <wp:effectExtent l="0" t="0" r="635" b="4445"/>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4"/>
                          <a:stretch>
                            <a:fillRect/>
                          </a:stretch>
                        </pic:blipFill>
                        <pic:spPr>
                          <a:xfrm>
                            <a:off x="0" y="0"/>
                            <a:ext cx="913765" cy="1995805"/>
                          </a:xfrm>
                          <a:prstGeom prst="rect">
                            <a:avLst/>
                          </a:prstGeom>
                          <a:noFill/>
                          <a:ln>
                            <a:noFill/>
                          </a:ln>
                        </pic:spPr>
                      </pic:pic>
                    </a:graphicData>
                  </a:graphic>
                </wp:anchor>
              </w:drawing>
            </w:r>
          </w:p>
        </w:tc>
        <w:tc>
          <w:tcPr>
            <w:tcW w:w="6184" w:type="dxa"/>
            <w:gridSpan w:val="3"/>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45B20885">
            <w:pPr>
              <w:keepNext w:val="0"/>
              <w:keepLines w:val="0"/>
              <w:widowControl/>
              <w:suppressLineNumbers w:val="0"/>
              <w:jc w:val="left"/>
              <w:textAlignment w:val="center"/>
              <w:rPr>
                <w:rFonts w:hint="default" w:ascii="楷体_GB2312" w:hAnsi="宋体" w:eastAsia="楷体_GB2312" w:cs="楷体_GB2312"/>
                <w:i w:val="0"/>
                <w:iCs w:val="0"/>
                <w:color w:val="000000"/>
                <w:sz w:val="20"/>
                <w:szCs w:val="20"/>
                <w:u w:val="none"/>
              </w:rPr>
            </w:pPr>
            <w:r>
              <w:rPr>
                <w:rFonts w:hint="default" w:ascii="楷体_GB2312" w:hAnsi="宋体" w:eastAsia="楷体_GB2312" w:cs="楷体_GB2312"/>
                <w:i w:val="0"/>
                <w:iCs w:val="0"/>
                <w:color w:val="000000"/>
                <w:sz w:val="20"/>
                <w:szCs w:val="20"/>
                <w:u w:val="none"/>
              </w:rPr>
              <w:t>Cage frame material zinc aluminum magnesium 2.0 thick, combined cage frame without welding, cage mesh hot galvanized wire, beautiful and corrosion-resistant, stamping molding flat bottom, plate thickness ≥ 1.0 ㎜; 2.4 m/root; trough support hot dipped galvanized, plate thickness ≥ 1.0 ㎜, bolts fixed to the cage frame, stepping on the use of firm.</w:t>
            </w:r>
          </w:p>
        </w:tc>
      </w:tr>
      <w:tr w14:paraId="1C94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49D8A650">
            <w:pPr>
              <w:keepNext w:val="0"/>
              <w:keepLines w:val="0"/>
              <w:widowControl/>
              <w:suppressLineNumbers w:val="0"/>
              <w:jc w:val="center"/>
              <w:textAlignment w:val="center"/>
              <w:rPr>
                <w:rFonts w:hint="default" w:ascii="楷体_GB2312" w:hAnsi="宋体" w:eastAsia="楷体_GB2312" w:cs="楷体_GB2312"/>
                <w:i w:val="0"/>
                <w:iCs w:val="0"/>
                <w:color w:val="000000"/>
                <w:sz w:val="40"/>
                <w:szCs w:val="40"/>
                <w:u w:val="none"/>
              </w:rPr>
            </w:pPr>
            <w:r>
              <w:rPr>
                <w:rFonts w:hint="default" w:ascii="楷体_GB2312" w:hAnsi="宋体" w:eastAsia="楷体_GB2312" w:cs="楷体_GB2312"/>
                <w:i w:val="0"/>
                <w:iCs w:val="0"/>
                <w:color w:val="000000"/>
                <w:kern w:val="0"/>
                <w:sz w:val="40"/>
                <w:szCs w:val="40"/>
                <w:u w:val="none"/>
                <w:lang w:val="en-US" w:eastAsia="zh-CN" w:bidi="ar"/>
              </w:rPr>
              <w:t>2</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7C77004">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Five-layer steel cage frame</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2BC2FDE">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05A0ABB4">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organize</w:t>
            </w: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50288CE6">
            <w:pPr>
              <w:jc w:val="center"/>
              <w:rPr>
                <w:rFonts w:hint="default" w:ascii="楷体_GB2312" w:hAnsi="宋体" w:eastAsia="楷体_GB2312" w:cs="楷体_GB2312"/>
                <w:i w:val="0"/>
                <w:iCs w:val="0"/>
                <w:color w:val="000000"/>
                <w:sz w:val="40"/>
                <w:szCs w:val="40"/>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55F7497F">
            <w:pPr>
              <w:jc w:val="center"/>
              <w:rPr>
                <w:rFonts w:hint="default" w:ascii="楷体_GB2312" w:hAnsi="宋体" w:eastAsia="楷体_GB2312" w:cs="楷体_GB2312"/>
                <w:i w:val="0"/>
                <w:iCs w:val="0"/>
                <w:color w:val="000000"/>
                <w:sz w:val="40"/>
                <w:szCs w:val="40"/>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DF57FBF">
            <w:pPr>
              <w:jc w:val="center"/>
              <w:rPr>
                <w:rFonts w:hint="default" w:ascii="楷体_GB2312" w:hAnsi="宋体" w:eastAsia="楷体_GB2312" w:cs="楷体_GB2312"/>
                <w:i w:val="0"/>
                <w:iCs w:val="0"/>
                <w:color w:val="000000"/>
                <w:sz w:val="40"/>
                <w:szCs w:val="40"/>
                <w:u w:val="none"/>
              </w:rPr>
            </w:pPr>
          </w:p>
        </w:tc>
        <w:tc>
          <w:tcPr>
            <w:tcW w:w="6184" w:type="dxa"/>
            <w:gridSpan w:val="3"/>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61F240F2">
            <w:pPr>
              <w:jc w:val="left"/>
              <w:rPr>
                <w:rFonts w:hint="default" w:ascii="楷体_GB2312" w:hAnsi="宋体" w:eastAsia="楷体_GB2312" w:cs="楷体_GB2312"/>
                <w:i w:val="0"/>
                <w:iCs w:val="0"/>
                <w:color w:val="000000"/>
                <w:sz w:val="40"/>
                <w:szCs w:val="40"/>
                <w:u w:val="none"/>
              </w:rPr>
            </w:pPr>
          </w:p>
        </w:tc>
      </w:tr>
      <w:tr w14:paraId="32447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491BB06C">
            <w:pPr>
              <w:keepNext w:val="0"/>
              <w:keepLines w:val="0"/>
              <w:widowControl/>
              <w:suppressLineNumbers w:val="0"/>
              <w:jc w:val="center"/>
              <w:textAlignment w:val="center"/>
              <w:rPr>
                <w:rFonts w:hint="default" w:ascii="楷体_GB2312" w:hAnsi="宋体" w:eastAsia="楷体_GB2312" w:cs="楷体_GB2312"/>
                <w:i w:val="0"/>
                <w:iCs w:val="0"/>
                <w:color w:val="000000"/>
                <w:sz w:val="22"/>
                <w:szCs w:val="22"/>
                <w:u w:val="none"/>
              </w:rPr>
            </w:pPr>
            <w:r>
              <w:rPr>
                <w:rFonts w:hint="default" w:ascii="楷体_GB2312" w:hAnsi="宋体" w:eastAsia="楷体_GB2312" w:cs="楷体_GB2312"/>
                <w:i w:val="0"/>
                <w:iCs w:val="0"/>
                <w:color w:val="000000"/>
                <w:kern w:val="0"/>
                <w:sz w:val="22"/>
                <w:szCs w:val="22"/>
                <w:u w:val="none"/>
                <w:lang w:val="en-US" w:eastAsia="zh-CN" w:bidi="ar"/>
              </w:rPr>
              <w:t>3</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35A0DA3">
            <w:pPr>
              <w:keepNext w:val="0"/>
              <w:keepLines w:val="0"/>
              <w:widowControl/>
              <w:suppressLineNumbers w:val="0"/>
              <w:jc w:val="left"/>
              <w:textAlignment w:val="center"/>
              <w:rPr>
                <w:rFonts w:hint="default" w:ascii="楷体_GB2312" w:hAnsi="宋体" w:eastAsia="楷体_GB2312" w:cs="楷体_GB2312"/>
                <w:i w:val="0"/>
                <w:iCs w:val="0"/>
                <w:color w:val="000000"/>
                <w:sz w:val="22"/>
                <w:szCs w:val="22"/>
                <w:u w:val="none"/>
              </w:rPr>
            </w:pPr>
            <w:r>
              <w:rPr>
                <w:rFonts w:hint="default" w:ascii="楷体_GB2312" w:hAnsi="宋体" w:eastAsia="楷体_GB2312" w:cs="楷体_GB2312"/>
                <w:i w:val="0"/>
                <w:iCs w:val="0"/>
                <w:color w:val="000000"/>
                <w:sz w:val="22"/>
                <w:szCs w:val="22"/>
                <w:u w:val="none"/>
              </w:rPr>
              <w:t>Galvanized sheet metal egg stopper</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21D6A4E1">
            <w:pPr>
              <w:keepNext w:val="0"/>
              <w:keepLines w:val="0"/>
              <w:widowControl/>
              <w:suppressLineNumbers w:val="0"/>
              <w:jc w:val="center"/>
              <w:textAlignment w:val="center"/>
              <w:rPr>
                <w:rFonts w:hint="default" w:ascii="楷体_GB2312" w:hAnsi="宋体" w:eastAsia="楷体_GB2312" w:cs="楷体_GB2312"/>
                <w:i w:val="0"/>
                <w:iCs w:val="0"/>
                <w:color w:val="000000"/>
                <w:sz w:val="22"/>
                <w:szCs w:val="22"/>
                <w:u w:val="none"/>
              </w:rPr>
            </w:pPr>
            <w:r>
              <w:rPr>
                <w:rFonts w:hint="default" w:ascii="楷体_GB2312" w:hAnsi="宋体" w:eastAsia="楷体_GB2312" w:cs="楷体_GB2312"/>
                <w:i w:val="0"/>
                <w:iCs w:val="0"/>
                <w:color w:val="000000"/>
                <w:kern w:val="0"/>
                <w:sz w:val="22"/>
                <w:szCs w:val="22"/>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47EB4522">
            <w:pPr>
              <w:keepNext w:val="0"/>
              <w:keepLines w:val="0"/>
              <w:widowControl/>
              <w:suppressLineNumbers w:val="0"/>
              <w:jc w:val="center"/>
              <w:textAlignment w:val="center"/>
              <w:rPr>
                <w:rFonts w:hint="default" w:ascii="楷体_GB2312" w:hAnsi="宋体" w:eastAsia="楷体_GB2312" w:cs="楷体_GB2312"/>
                <w:i w:val="0"/>
                <w:iCs w:val="0"/>
                <w:color w:val="000000"/>
                <w:sz w:val="22"/>
                <w:szCs w:val="22"/>
                <w:u w:val="none"/>
              </w:rPr>
            </w:pPr>
            <w:r>
              <w:rPr>
                <w:rFonts w:hint="default" w:ascii="楷体_GB2312" w:hAnsi="宋体" w:eastAsia="楷体_GB2312" w:cs="楷体_GB2312"/>
                <w:i w:val="0"/>
                <w:iCs w:val="0"/>
                <w:color w:val="000000"/>
                <w:sz w:val="22"/>
                <w:szCs w:val="22"/>
                <w:u w:val="none"/>
              </w:rPr>
              <w:t>organize</w:t>
            </w: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548953C2">
            <w:pPr>
              <w:jc w:val="center"/>
              <w:rPr>
                <w:rFonts w:hint="default" w:ascii="楷体_GB2312" w:hAnsi="宋体" w:eastAsia="楷体_GB2312" w:cs="楷体_GB2312"/>
                <w:i w:val="0"/>
                <w:iCs w:val="0"/>
                <w:color w:val="000000"/>
                <w:sz w:val="40"/>
                <w:szCs w:val="40"/>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44C44890">
            <w:pPr>
              <w:jc w:val="center"/>
              <w:rPr>
                <w:rFonts w:hint="default" w:ascii="楷体_GB2312" w:hAnsi="宋体" w:eastAsia="楷体_GB2312" w:cs="楷体_GB2312"/>
                <w:i w:val="0"/>
                <w:iCs w:val="0"/>
                <w:color w:val="000000"/>
                <w:sz w:val="40"/>
                <w:szCs w:val="40"/>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A1A3439">
            <w:pPr>
              <w:jc w:val="center"/>
              <w:rPr>
                <w:rFonts w:hint="default" w:ascii="楷体_GB2312" w:hAnsi="宋体" w:eastAsia="楷体_GB2312" w:cs="楷体_GB2312"/>
                <w:i w:val="0"/>
                <w:iCs w:val="0"/>
                <w:color w:val="000000"/>
                <w:sz w:val="40"/>
                <w:szCs w:val="40"/>
                <w:u w:val="none"/>
              </w:rPr>
            </w:pPr>
          </w:p>
        </w:tc>
        <w:tc>
          <w:tcPr>
            <w:tcW w:w="6184" w:type="dxa"/>
            <w:gridSpan w:val="3"/>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5251176E">
            <w:pPr>
              <w:jc w:val="left"/>
              <w:rPr>
                <w:rFonts w:hint="default" w:ascii="楷体_GB2312" w:hAnsi="宋体" w:eastAsia="楷体_GB2312" w:cs="楷体_GB2312"/>
                <w:i w:val="0"/>
                <w:iCs w:val="0"/>
                <w:color w:val="000000"/>
                <w:sz w:val="40"/>
                <w:szCs w:val="40"/>
                <w:u w:val="none"/>
              </w:rPr>
            </w:pPr>
          </w:p>
        </w:tc>
      </w:tr>
      <w:tr w14:paraId="6B3BE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579946A8">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36DDF42B">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five-tier trough</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40639B4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703EAB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organize</w:t>
            </w: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31AE909D">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7365948E">
            <w:pPr>
              <w:jc w:val="center"/>
              <w:rPr>
                <w:rFonts w:hint="default" w:ascii="楷体_GB2312" w:hAnsi="宋体" w:eastAsia="楷体_GB2312" w:cs="楷体_GB2312"/>
                <w:i w:val="0"/>
                <w:iCs w:val="0"/>
                <w:color w:val="000000"/>
                <w:sz w:val="24"/>
                <w:szCs w:val="24"/>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59505E20">
            <w:pPr>
              <w:jc w:val="center"/>
              <w:rPr>
                <w:rFonts w:hint="default" w:ascii="楷体_GB2312" w:hAnsi="宋体" w:eastAsia="楷体_GB2312" w:cs="楷体_GB2312"/>
                <w:i w:val="0"/>
                <w:iCs w:val="0"/>
                <w:color w:val="000000"/>
                <w:sz w:val="24"/>
                <w:szCs w:val="24"/>
                <w:u w:val="none"/>
              </w:rPr>
            </w:pPr>
          </w:p>
        </w:tc>
        <w:tc>
          <w:tcPr>
            <w:tcW w:w="6184" w:type="dxa"/>
            <w:gridSpan w:val="3"/>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5D1A43B2">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Hot-dip galvanized, 10/group cage doors with cross sliding doors</w:t>
            </w:r>
          </w:p>
        </w:tc>
      </w:tr>
      <w:tr w14:paraId="63605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7224A5C4">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5</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66AB9BF">
            <w:pPr>
              <w:keepNext w:val="0"/>
              <w:keepLines w:val="0"/>
              <w:widowControl/>
              <w:suppressLineNumbers w:val="0"/>
              <w:jc w:val="left"/>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Trough Tray</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92224FB">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56AEFE1F">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organize</w:t>
            </w: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5D3272A">
            <w:pPr>
              <w:jc w:val="center"/>
              <w:rPr>
                <w:rFonts w:hint="default" w:ascii="楷体_GB2312" w:hAnsi="宋体" w:eastAsia="楷体_GB2312" w:cs="楷体_GB2312"/>
                <w:i w:val="0"/>
                <w:iCs w:val="0"/>
                <w:color w:val="000000"/>
                <w:sz w:val="40"/>
                <w:szCs w:val="40"/>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17F00F26">
            <w:pPr>
              <w:jc w:val="center"/>
              <w:rPr>
                <w:rFonts w:hint="default" w:ascii="楷体_GB2312" w:hAnsi="宋体" w:eastAsia="楷体_GB2312" w:cs="楷体_GB2312"/>
                <w:i w:val="0"/>
                <w:iCs w:val="0"/>
                <w:color w:val="000000"/>
                <w:sz w:val="40"/>
                <w:szCs w:val="40"/>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01EECA6D">
            <w:pPr>
              <w:jc w:val="center"/>
              <w:rPr>
                <w:rFonts w:hint="default" w:ascii="楷体_GB2312" w:hAnsi="宋体" w:eastAsia="楷体_GB2312" w:cs="楷体_GB2312"/>
                <w:i w:val="0"/>
                <w:iCs w:val="0"/>
                <w:color w:val="000000"/>
                <w:sz w:val="40"/>
                <w:szCs w:val="40"/>
                <w:u w:val="none"/>
              </w:rPr>
            </w:pPr>
          </w:p>
        </w:tc>
        <w:tc>
          <w:tcPr>
            <w:tcW w:w="6184" w:type="dxa"/>
            <w:gridSpan w:val="3"/>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323A8DD8">
            <w:pPr>
              <w:jc w:val="left"/>
              <w:rPr>
                <w:rFonts w:hint="default" w:ascii="楷体_GB2312" w:hAnsi="宋体" w:eastAsia="楷体_GB2312" w:cs="楷体_GB2312"/>
                <w:i w:val="0"/>
                <w:iCs w:val="0"/>
                <w:color w:val="000000"/>
                <w:sz w:val="40"/>
                <w:szCs w:val="40"/>
                <w:u w:val="none"/>
              </w:rPr>
            </w:pPr>
          </w:p>
        </w:tc>
      </w:tr>
      <w:tr w14:paraId="77638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68BAD0F9">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6</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0F93ABB8">
            <w:pPr>
              <w:keepNext w:val="0"/>
              <w:keepLines w:val="0"/>
              <w:widowControl/>
              <w:suppressLineNumbers w:val="0"/>
              <w:jc w:val="left"/>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water dispenser</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2CC7D8BC">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19DA7E3">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 xml:space="preserve">bend </w:t>
            </w: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7A2DBD8D">
            <w:pPr>
              <w:jc w:val="center"/>
              <w:rPr>
                <w:rFonts w:hint="default" w:ascii="楷体_GB2312" w:hAnsi="宋体" w:eastAsia="楷体_GB2312" w:cs="楷体_GB2312"/>
                <w:i w:val="0"/>
                <w:iCs w:val="0"/>
                <w:color w:val="000000"/>
                <w:sz w:val="28"/>
                <w:szCs w:val="28"/>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1EAE46A6">
            <w:pPr>
              <w:jc w:val="center"/>
              <w:rPr>
                <w:rFonts w:hint="default" w:ascii="楷体_GB2312" w:hAnsi="宋体" w:eastAsia="楷体_GB2312" w:cs="楷体_GB2312"/>
                <w:i w:val="0"/>
                <w:iCs w:val="0"/>
                <w:color w:val="000000"/>
                <w:sz w:val="28"/>
                <w:szCs w:val="28"/>
                <w:u w:val="none"/>
              </w:rPr>
            </w:pPr>
          </w:p>
        </w:tc>
        <w:tc>
          <w:tcPr>
            <w:tcW w:w="3460"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1E01B9A9">
            <w:pPr>
              <w:jc w:val="center"/>
              <w:rPr>
                <w:rFonts w:hint="default" w:ascii="楷体_GB2312" w:hAnsi="宋体" w:eastAsia="楷体_GB2312" w:cs="楷体_GB2312"/>
                <w:i w:val="0"/>
                <w:iCs w:val="0"/>
                <w:color w:val="000000"/>
                <w:sz w:val="28"/>
                <w:szCs w:val="28"/>
                <w:u w:val="none"/>
              </w:rPr>
            </w:pPr>
          </w:p>
        </w:tc>
        <w:tc>
          <w:tcPr>
            <w:tcW w:w="6184" w:type="dxa"/>
            <w:gridSpan w:val="3"/>
            <w:vMerge w:val="restart"/>
            <w:tcBorders>
              <w:top w:val="nil"/>
              <w:left w:val="single" w:color="C00000" w:sz="4" w:space="0"/>
              <w:bottom w:val="single" w:color="C00000" w:sz="4" w:space="0"/>
              <w:right w:val="nil"/>
            </w:tcBorders>
            <w:shd w:val="clear" w:color="auto" w:fill="auto"/>
            <w:vAlign w:val="center"/>
          </w:tcPr>
          <w:p w14:paraId="2A73B545">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Square hose, conical drinker with V-shaped trough better reduces dripping and makes chicken manure drier</w:t>
            </w:r>
          </w:p>
        </w:tc>
      </w:tr>
      <w:tr w14:paraId="3E9A9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87C6A20">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7</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1DF74F3">
            <w:pPr>
              <w:keepNext w:val="0"/>
              <w:keepLines w:val="0"/>
              <w:widowControl/>
              <w:suppressLineNumbers w:val="0"/>
              <w:jc w:val="left"/>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Plumbing V-Sink</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57419A1A">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224</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163054B">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organize</w:t>
            </w: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46ABA75E">
            <w:pPr>
              <w:jc w:val="center"/>
              <w:rPr>
                <w:rFonts w:hint="default" w:ascii="楷体_GB2312" w:hAnsi="宋体" w:eastAsia="楷体_GB2312" w:cs="楷体_GB2312"/>
                <w:i w:val="0"/>
                <w:iCs w:val="0"/>
                <w:color w:val="000000"/>
                <w:sz w:val="28"/>
                <w:szCs w:val="28"/>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CBAF8C7">
            <w:pPr>
              <w:jc w:val="center"/>
              <w:rPr>
                <w:rFonts w:hint="default" w:ascii="楷体_GB2312" w:hAnsi="宋体" w:eastAsia="楷体_GB2312" w:cs="楷体_GB2312"/>
                <w:i w:val="0"/>
                <w:iCs w:val="0"/>
                <w:color w:val="000000"/>
                <w:sz w:val="28"/>
                <w:szCs w:val="28"/>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004756E5">
            <w:pPr>
              <w:jc w:val="center"/>
              <w:rPr>
                <w:rFonts w:hint="default" w:ascii="楷体_GB2312" w:hAnsi="宋体" w:eastAsia="楷体_GB2312" w:cs="楷体_GB2312"/>
                <w:i w:val="0"/>
                <w:iCs w:val="0"/>
                <w:color w:val="000000"/>
                <w:sz w:val="28"/>
                <w:szCs w:val="28"/>
                <w:u w:val="none"/>
              </w:rPr>
            </w:pPr>
          </w:p>
        </w:tc>
        <w:tc>
          <w:tcPr>
            <w:tcW w:w="6184" w:type="dxa"/>
            <w:gridSpan w:val="3"/>
            <w:vMerge w:val="continue"/>
            <w:tcBorders>
              <w:top w:val="nil"/>
              <w:left w:val="single" w:color="C00000" w:sz="4" w:space="0"/>
              <w:bottom w:val="single" w:color="C00000" w:sz="4" w:space="0"/>
              <w:right w:val="nil"/>
            </w:tcBorders>
            <w:shd w:val="clear" w:color="auto" w:fill="auto"/>
            <w:vAlign w:val="center"/>
          </w:tcPr>
          <w:p w14:paraId="658EBA4F">
            <w:pPr>
              <w:jc w:val="center"/>
              <w:rPr>
                <w:rFonts w:hint="default" w:ascii="楷体_GB2312" w:hAnsi="宋体" w:eastAsia="楷体_GB2312" w:cs="楷体_GB2312"/>
                <w:i w:val="0"/>
                <w:iCs w:val="0"/>
                <w:color w:val="000000"/>
                <w:sz w:val="28"/>
                <w:szCs w:val="28"/>
                <w:u w:val="none"/>
              </w:rPr>
            </w:pPr>
          </w:p>
        </w:tc>
      </w:tr>
      <w:tr w14:paraId="5E043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7792054F">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8</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2E32287">
            <w:pPr>
              <w:keepNext w:val="0"/>
              <w:keepLines w:val="0"/>
              <w:widowControl/>
              <w:suppressLineNumbers w:val="0"/>
              <w:jc w:val="left"/>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doser</w:t>
            </w:r>
          </w:p>
        </w:tc>
        <w:tc>
          <w:tcPr>
            <w:tcW w:w="134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0956CAA5">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2</w:t>
            </w:r>
          </w:p>
        </w:tc>
        <w:tc>
          <w:tcPr>
            <w:tcW w:w="102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2033B179">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 xml:space="preserve">bend </w:t>
            </w:r>
          </w:p>
        </w:tc>
        <w:tc>
          <w:tcPr>
            <w:tcW w:w="1421" w:type="dxa"/>
            <w:tcBorders>
              <w:top w:val="single" w:color="C00000" w:sz="4" w:space="0"/>
              <w:left w:val="single" w:color="C00000" w:sz="4" w:space="0"/>
              <w:bottom w:val="single" w:color="C00000" w:sz="4" w:space="0"/>
              <w:right w:val="single" w:color="C00000" w:sz="4" w:space="0"/>
            </w:tcBorders>
            <w:shd w:val="clear" w:color="auto" w:fill="auto"/>
            <w:vAlign w:val="center"/>
          </w:tcPr>
          <w:p w14:paraId="25091B25">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2400</w:t>
            </w:r>
          </w:p>
        </w:tc>
        <w:tc>
          <w:tcPr>
            <w:tcW w:w="1426" w:type="dxa"/>
            <w:tcBorders>
              <w:top w:val="single" w:color="C00000" w:sz="4" w:space="0"/>
              <w:left w:val="single" w:color="C00000" w:sz="4" w:space="0"/>
              <w:bottom w:val="single" w:color="C00000" w:sz="4" w:space="0"/>
              <w:right w:val="single" w:color="C00000" w:sz="4" w:space="0"/>
            </w:tcBorders>
            <w:shd w:val="clear" w:color="auto" w:fill="auto"/>
            <w:vAlign w:val="center"/>
          </w:tcPr>
          <w:p w14:paraId="7D9CF093">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4800</w:t>
            </w:r>
          </w:p>
        </w:tc>
        <w:tc>
          <w:tcPr>
            <w:tcW w:w="3460" w:type="dxa"/>
            <w:tcBorders>
              <w:top w:val="nil"/>
              <w:left w:val="single" w:color="C00000" w:sz="4" w:space="0"/>
              <w:bottom w:val="single" w:color="C00000" w:sz="4" w:space="0"/>
              <w:right w:val="single" w:color="C00000" w:sz="4" w:space="0"/>
            </w:tcBorders>
            <w:shd w:val="clear" w:color="auto" w:fill="auto"/>
            <w:vAlign w:val="center"/>
          </w:tcPr>
          <w:p w14:paraId="2B154592">
            <w:pPr>
              <w:jc w:val="center"/>
              <w:rPr>
                <w:rFonts w:hint="default" w:ascii="楷体_GB2312" w:hAnsi="宋体" w:eastAsia="楷体_GB2312" w:cs="楷体_GB2312"/>
                <w:i w:val="0"/>
                <w:iCs w:val="0"/>
                <w:color w:val="000000"/>
                <w:sz w:val="28"/>
                <w:szCs w:val="28"/>
                <w:u w:val="none"/>
              </w:rPr>
            </w:pPr>
          </w:p>
        </w:tc>
        <w:tc>
          <w:tcPr>
            <w:tcW w:w="6184" w:type="dxa"/>
            <w:gridSpan w:val="3"/>
            <w:tcBorders>
              <w:top w:val="nil"/>
              <w:left w:val="single" w:color="C00000" w:sz="4" w:space="0"/>
              <w:bottom w:val="single" w:color="C00000" w:sz="4" w:space="0"/>
              <w:right w:val="nil"/>
            </w:tcBorders>
            <w:shd w:val="clear" w:color="auto" w:fill="auto"/>
            <w:vAlign w:val="center"/>
          </w:tcPr>
          <w:p w14:paraId="39D3CE33">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Dosu doser with filter</w:t>
            </w:r>
          </w:p>
        </w:tc>
      </w:tr>
      <w:tr w14:paraId="4D90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84" w:type="dxa"/>
            <w:gridSpan w:val="5"/>
            <w:tcBorders>
              <w:top w:val="single" w:color="C00000" w:sz="4" w:space="0"/>
              <w:left w:val="single" w:color="C00000" w:sz="4" w:space="0"/>
              <w:bottom w:val="single" w:color="C00000" w:sz="4" w:space="0"/>
              <w:right w:val="single" w:color="C00000" w:sz="4" w:space="0"/>
            </w:tcBorders>
            <w:shd w:val="clear" w:color="auto" w:fill="auto"/>
            <w:noWrap/>
            <w:vAlign w:val="center"/>
          </w:tcPr>
          <w:p w14:paraId="498CBCC3">
            <w:pPr>
              <w:keepNext w:val="0"/>
              <w:keepLines w:val="0"/>
              <w:widowControl/>
              <w:suppressLineNumbers w:val="0"/>
              <w:jc w:val="right"/>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kern w:val="0"/>
                <w:sz w:val="28"/>
                <w:szCs w:val="28"/>
                <w:u w:val="none"/>
                <w:lang w:val="en-US" w:eastAsia="zh-CN" w:bidi="ar"/>
              </w:rPr>
              <w:t>Total cage netting system：</w:t>
            </w:r>
          </w:p>
        </w:tc>
        <w:tc>
          <w:tcPr>
            <w:tcW w:w="1426" w:type="dxa"/>
            <w:tcBorders>
              <w:top w:val="single" w:color="C00000" w:sz="4" w:space="0"/>
              <w:left w:val="single" w:color="C00000" w:sz="4" w:space="0"/>
              <w:bottom w:val="single" w:color="C00000" w:sz="4" w:space="0"/>
              <w:right w:val="single" w:color="C00000" w:sz="4" w:space="0"/>
            </w:tcBorders>
            <w:shd w:val="clear" w:color="auto" w:fill="auto"/>
            <w:noWrap/>
            <w:vAlign w:val="center"/>
          </w:tcPr>
          <w:p w14:paraId="7B925453">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lang w:val="en-US"/>
              </w:rPr>
            </w:pPr>
            <w:r>
              <w:rPr>
                <w:rFonts w:hint="default" w:ascii="楷体_GB2312" w:hAnsi="宋体" w:eastAsia="楷体_GB2312" w:cs="楷体_GB2312"/>
                <w:b/>
                <w:bCs/>
                <w:i w:val="0"/>
                <w:iCs w:val="0"/>
                <w:color w:val="000000"/>
                <w:kern w:val="0"/>
                <w:sz w:val="28"/>
                <w:szCs w:val="28"/>
                <w:u w:val="none"/>
                <w:lang w:val="en-US" w:eastAsia="zh-CN" w:bidi="ar"/>
              </w:rPr>
              <w:t>3</w:t>
            </w:r>
            <w:r>
              <w:rPr>
                <w:rFonts w:hint="eastAsia" w:ascii="楷体_GB2312" w:hAnsi="宋体" w:eastAsia="楷体_GB2312" w:cs="楷体_GB2312"/>
                <w:b/>
                <w:bCs/>
                <w:i w:val="0"/>
                <w:iCs w:val="0"/>
                <w:color w:val="000000"/>
                <w:kern w:val="0"/>
                <w:sz w:val="28"/>
                <w:szCs w:val="28"/>
                <w:u w:val="none"/>
                <w:lang w:val="en-US" w:eastAsia="zh-CN" w:bidi="ar"/>
              </w:rPr>
              <w:t>47520</w:t>
            </w:r>
          </w:p>
        </w:tc>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149E2E13">
            <w:pPr>
              <w:jc w:val="center"/>
              <w:rPr>
                <w:rFonts w:hint="default" w:ascii="楷体_GB2312" w:hAnsi="宋体" w:eastAsia="楷体_GB2312" w:cs="楷体_GB2312"/>
                <w:b/>
                <w:bCs/>
                <w:i w:val="0"/>
                <w:iCs w:val="0"/>
                <w:color w:val="000000"/>
                <w:sz w:val="28"/>
                <w:szCs w:val="28"/>
                <w:u w:val="none"/>
              </w:rPr>
            </w:pPr>
          </w:p>
        </w:tc>
        <w:tc>
          <w:tcPr>
            <w:tcW w:w="0" w:type="auto"/>
            <w:gridSpan w:val="3"/>
            <w:tcBorders>
              <w:top w:val="single" w:color="C00000" w:sz="4" w:space="0"/>
              <w:left w:val="single" w:color="C00000" w:sz="4" w:space="0"/>
              <w:bottom w:val="single" w:color="C00000" w:sz="4" w:space="0"/>
              <w:right w:val="single" w:color="C00000" w:sz="4" w:space="0"/>
            </w:tcBorders>
            <w:shd w:val="clear" w:color="auto" w:fill="auto"/>
            <w:noWrap/>
            <w:vAlign w:val="center"/>
          </w:tcPr>
          <w:p w14:paraId="54479724">
            <w:pPr>
              <w:keepNext w:val="0"/>
              <w:keepLines w:val="0"/>
              <w:widowControl/>
              <w:suppressLineNumbers w:val="0"/>
              <w:jc w:val="left"/>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kern w:val="0"/>
                <w:sz w:val="28"/>
                <w:szCs w:val="28"/>
                <w:u w:val="none"/>
                <w:lang w:val="en-US" w:eastAsia="zh-CN" w:bidi="ar"/>
              </w:rPr>
              <w:t>（</w:t>
            </w:r>
            <w:r>
              <w:rPr>
                <w:rFonts w:hint="eastAsia" w:ascii="楷体_GB2312" w:hAnsi="宋体" w:eastAsia="楷体_GB2312" w:cs="楷体_GB2312"/>
                <w:b/>
                <w:bCs/>
                <w:i w:val="0"/>
                <w:iCs w:val="0"/>
                <w:color w:val="000000"/>
                <w:kern w:val="0"/>
                <w:sz w:val="28"/>
                <w:szCs w:val="28"/>
                <w:u w:val="none"/>
                <w:lang w:val="en-US" w:eastAsia="zh-CN" w:bidi="ar"/>
              </w:rPr>
              <w:t>RMB</w:t>
            </w:r>
            <w:r>
              <w:rPr>
                <w:rFonts w:hint="default" w:ascii="楷体_GB2312" w:hAnsi="宋体" w:eastAsia="楷体_GB2312" w:cs="楷体_GB2312"/>
                <w:b/>
                <w:bCs/>
                <w:i w:val="0"/>
                <w:iCs w:val="0"/>
                <w:color w:val="000000"/>
                <w:kern w:val="0"/>
                <w:sz w:val="28"/>
                <w:szCs w:val="28"/>
                <w:u w:val="none"/>
                <w:lang w:val="en-US" w:eastAsia="zh-CN" w:bidi="ar"/>
              </w:rPr>
              <w:t>）</w:t>
            </w:r>
          </w:p>
        </w:tc>
      </w:tr>
      <w:tr w14:paraId="3F375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23A57EBC">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kern w:val="0"/>
                <w:sz w:val="28"/>
                <w:szCs w:val="28"/>
                <w:u w:val="none"/>
                <w:lang w:val="en-US" w:eastAsia="zh-CN" w:bidi="ar"/>
              </w:rPr>
              <w:t>two、</w:t>
            </w:r>
          </w:p>
        </w:tc>
        <w:tc>
          <w:tcPr>
            <w:tcW w:w="16134" w:type="dxa"/>
            <w:gridSpan w:val="9"/>
            <w:tcBorders>
              <w:top w:val="single" w:color="C00000" w:sz="4" w:space="0"/>
              <w:left w:val="single" w:color="C00000" w:sz="4" w:space="0"/>
              <w:bottom w:val="single" w:color="C00000" w:sz="4" w:space="0"/>
              <w:right w:val="single" w:color="C00000" w:sz="4" w:space="0"/>
            </w:tcBorders>
            <w:shd w:val="clear" w:color="auto" w:fill="auto"/>
            <w:vAlign w:val="center"/>
          </w:tcPr>
          <w:p w14:paraId="15310F53">
            <w:pPr>
              <w:keepNext w:val="0"/>
              <w:keepLines w:val="0"/>
              <w:widowControl/>
              <w:suppressLineNumbers w:val="0"/>
              <w:jc w:val="left"/>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sz w:val="28"/>
                <w:szCs w:val="28"/>
                <w:u w:val="none"/>
              </w:rPr>
              <w:t>Feeding system</w:t>
            </w:r>
          </w:p>
        </w:tc>
      </w:tr>
      <w:tr w14:paraId="3593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0DA0205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32E205D8">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Driving feeder</w:t>
            </w:r>
          </w:p>
        </w:tc>
        <w:tc>
          <w:tcPr>
            <w:tcW w:w="1341" w:type="dxa"/>
            <w:vMerge w:val="restart"/>
            <w:tcBorders>
              <w:top w:val="single" w:color="C00000" w:sz="4" w:space="0"/>
              <w:left w:val="single" w:color="C00000" w:sz="4" w:space="0"/>
              <w:bottom w:val="nil"/>
              <w:right w:val="single" w:color="C00000" w:sz="4" w:space="0"/>
            </w:tcBorders>
            <w:shd w:val="clear" w:color="auto" w:fill="auto"/>
            <w:vAlign w:val="center"/>
          </w:tcPr>
          <w:p w14:paraId="1DA958C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w:t>
            </w:r>
          </w:p>
        </w:tc>
        <w:tc>
          <w:tcPr>
            <w:tcW w:w="1020" w:type="dxa"/>
            <w:vMerge w:val="restart"/>
            <w:tcBorders>
              <w:top w:val="single" w:color="C00000" w:sz="4" w:space="0"/>
              <w:left w:val="single" w:color="C00000" w:sz="4" w:space="0"/>
              <w:bottom w:val="nil"/>
              <w:right w:val="single" w:color="C00000" w:sz="4" w:space="0"/>
            </w:tcBorders>
            <w:shd w:val="clear" w:color="auto" w:fill="auto"/>
            <w:vAlign w:val="center"/>
          </w:tcPr>
          <w:p w14:paraId="32A8849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 xml:space="preserve">bend </w:t>
            </w:r>
          </w:p>
        </w:tc>
        <w:tc>
          <w:tcPr>
            <w:tcW w:w="1421"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3FED7425">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10500</w:t>
            </w:r>
          </w:p>
        </w:tc>
        <w:tc>
          <w:tcPr>
            <w:tcW w:w="1426"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5E30B915">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42000</w:t>
            </w:r>
          </w:p>
        </w:tc>
        <w:tc>
          <w:tcPr>
            <w:tcW w:w="3460" w:type="dxa"/>
            <w:vMerge w:val="restart"/>
            <w:tcBorders>
              <w:top w:val="single" w:color="C00000" w:sz="4" w:space="0"/>
              <w:left w:val="single" w:color="C00000" w:sz="4" w:space="0"/>
              <w:bottom w:val="single" w:color="C00000" w:sz="4" w:space="0"/>
              <w:right w:val="single" w:color="C00000" w:sz="4" w:space="0"/>
            </w:tcBorders>
            <w:shd w:val="clear" w:color="auto" w:fill="auto"/>
            <w:vAlign w:val="center"/>
          </w:tcPr>
          <w:p w14:paraId="7F9C7FC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C00000" w:sz="4" w:space="0"/>
                <w:lang w:val="en-US" w:eastAsia="zh-CN" w:bidi="ar"/>
              </w:rPr>
              <w:drawing>
                <wp:anchor distT="0" distB="0" distL="114300" distR="114300" simplePos="0" relativeHeight="251659264" behindDoc="0" locked="0" layoutInCell="1" allowOverlap="1">
                  <wp:simplePos x="0" y="0"/>
                  <wp:positionH relativeFrom="column">
                    <wp:posOffset>151130</wp:posOffset>
                  </wp:positionH>
                  <wp:positionV relativeFrom="paragraph">
                    <wp:posOffset>28575</wp:posOffset>
                  </wp:positionV>
                  <wp:extent cx="877570" cy="2284730"/>
                  <wp:effectExtent l="0" t="0" r="17780" b="127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5"/>
                          <a:stretch>
                            <a:fillRect/>
                          </a:stretch>
                        </pic:blipFill>
                        <pic:spPr>
                          <a:xfrm>
                            <a:off x="0" y="0"/>
                            <a:ext cx="877570" cy="2284730"/>
                          </a:xfrm>
                          <a:prstGeom prst="rect">
                            <a:avLst/>
                          </a:prstGeom>
                          <a:noFill/>
                          <a:ln>
                            <a:noFill/>
                          </a:ln>
                        </pic:spPr>
                      </pic:pic>
                    </a:graphicData>
                  </a:graphic>
                </wp:anchor>
              </w:drawing>
            </w:r>
          </w:p>
        </w:tc>
        <w:tc>
          <w:tcPr>
            <w:tcW w:w="6184" w:type="dxa"/>
            <w:gridSpan w:val="3"/>
            <w:tcBorders>
              <w:top w:val="single" w:color="C00000" w:sz="4" w:space="0"/>
              <w:left w:val="single" w:color="C00000" w:sz="4" w:space="0"/>
              <w:bottom w:val="single" w:color="C00000" w:sz="4" w:space="0"/>
              <w:right w:val="single" w:color="C00000" w:sz="4" w:space="0"/>
            </w:tcBorders>
            <w:shd w:val="clear" w:color="auto" w:fill="auto"/>
            <w:vAlign w:val="center"/>
          </w:tcPr>
          <w:p w14:paraId="577726A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The hopper is made of zinc-aluminum-magnesium plate, the Taili motor is 0.75 kW, the speed ratio is 1:80, and each hopper is equipped with one material leveler made of hot-dip galvanized cold-rolled steel plate 3.0 and two return devices.</w:t>
            </w:r>
          </w:p>
        </w:tc>
      </w:tr>
      <w:tr w14:paraId="70730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47683120">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w:t>
            </w:r>
          </w:p>
        </w:tc>
        <w:tc>
          <w:tcPr>
            <w:tcW w:w="1282" w:type="dxa"/>
            <w:tcBorders>
              <w:top w:val="single" w:color="FF6600" w:sz="4" w:space="0"/>
              <w:left w:val="single" w:color="FF6600" w:sz="4" w:space="0"/>
              <w:bottom w:val="single" w:color="FF6600" w:sz="4" w:space="0"/>
              <w:right w:val="single" w:color="FF6600" w:sz="4" w:space="0"/>
            </w:tcBorders>
            <w:shd w:val="clear" w:color="auto" w:fill="auto"/>
            <w:vAlign w:val="center"/>
          </w:tcPr>
          <w:p w14:paraId="718F878F">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Traction devices and accessories</w:t>
            </w:r>
          </w:p>
        </w:tc>
        <w:tc>
          <w:tcPr>
            <w:tcW w:w="1341" w:type="dxa"/>
            <w:vMerge w:val="continue"/>
            <w:tcBorders>
              <w:top w:val="single" w:color="C00000" w:sz="4" w:space="0"/>
              <w:left w:val="single" w:color="C00000" w:sz="4" w:space="0"/>
              <w:bottom w:val="nil"/>
              <w:right w:val="single" w:color="C00000" w:sz="4" w:space="0"/>
            </w:tcBorders>
            <w:shd w:val="clear" w:color="auto" w:fill="auto"/>
            <w:vAlign w:val="center"/>
          </w:tcPr>
          <w:p w14:paraId="7662FE9F">
            <w:pPr>
              <w:jc w:val="center"/>
              <w:rPr>
                <w:rFonts w:hint="default" w:ascii="楷体_GB2312" w:hAnsi="宋体" w:eastAsia="楷体_GB2312" w:cs="楷体_GB2312"/>
                <w:i w:val="0"/>
                <w:iCs w:val="0"/>
                <w:color w:val="000000"/>
                <w:sz w:val="24"/>
                <w:szCs w:val="24"/>
                <w:u w:val="none"/>
              </w:rPr>
            </w:pPr>
          </w:p>
        </w:tc>
        <w:tc>
          <w:tcPr>
            <w:tcW w:w="1020" w:type="dxa"/>
            <w:vMerge w:val="continue"/>
            <w:tcBorders>
              <w:top w:val="single" w:color="C00000" w:sz="4" w:space="0"/>
              <w:left w:val="single" w:color="C00000" w:sz="4" w:space="0"/>
              <w:bottom w:val="nil"/>
              <w:right w:val="single" w:color="C00000" w:sz="4" w:space="0"/>
            </w:tcBorders>
            <w:shd w:val="clear" w:color="auto" w:fill="auto"/>
            <w:vAlign w:val="center"/>
          </w:tcPr>
          <w:p w14:paraId="09A0FA52">
            <w:pPr>
              <w:jc w:val="center"/>
              <w:rPr>
                <w:rFonts w:hint="default" w:ascii="楷体_GB2312" w:hAnsi="宋体" w:eastAsia="楷体_GB2312" w:cs="楷体_GB2312"/>
                <w:i w:val="0"/>
                <w:iCs w:val="0"/>
                <w:color w:val="000000"/>
                <w:sz w:val="24"/>
                <w:szCs w:val="24"/>
                <w:u w:val="none"/>
              </w:rPr>
            </w:pP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3403DED4">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7E2F2D65">
            <w:pPr>
              <w:jc w:val="center"/>
              <w:rPr>
                <w:rFonts w:hint="default" w:ascii="楷体_GB2312" w:hAnsi="宋体" w:eastAsia="楷体_GB2312" w:cs="楷体_GB2312"/>
                <w:i w:val="0"/>
                <w:iCs w:val="0"/>
                <w:color w:val="000000"/>
                <w:sz w:val="24"/>
                <w:szCs w:val="24"/>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6C7B0E52">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C00000" w:sz="4" w:space="0"/>
              <w:left w:val="single" w:color="C00000" w:sz="4" w:space="0"/>
              <w:bottom w:val="single" w:color="C00000" w:sz="4" w:space="0"/>
              <w:right w:val="single" w:color="C00000" w:sz="4" w:space="0"/>
            </w:tcBorders>
            <w:shd w:val="clear" w:color="auto" w:fill="auto"/>
            <w:vAlign w:val="center"/>
          </w:tcPr>
          <w:p w14:paraId="7948709B">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Including 304 steel wire rope and hot dip galvanized bracket</w:t>
            </w:r>
          </w:p>
        </w:tc>
      </w:tr>
      <w:tr w14:paraId="0D9B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327807D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3</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418548A1">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Car guide rail</w:t>
            </w:r>
          </w:p>
        </w:tc>
        <w:tc>
          <w:tcPr>
            <w:tcW w:w="1341" w:type="dxa"/>
            <w:vMerge w:val="continue"/>
            <w:tcBorders>
              <w:top w:val="single" w:color="C00000" w:sz="4" w:space="0"/>
              <w:left w:val="single" w:color="C00000" w:sz="4" w:space="0"/>
              <w:bottom w:val="nil"/>
              <w:right w:val="single" w:color="C00000" w:sz="4" w:space="0"/>
            </w:tcBorders>
            <w:shd w:val="clear" w:color="auto" w:fill="auto"/>
            <w:vAlign w:val="center"/>
          </w:tcPr>
          <w:p w14:paraId="56E36DB2">
            <w:pPr>
              <w:jc w:val="center"/>
              <w:rPr>
                <w:rFonts w:hint="default" w:ascii="楷体_GB2312" w:hAnsi="宋体" w:eastAsia="楷体_GB2312" w:cs="楷体_GB2312"/>
                <w:i w:val="0"/>
                <w:iCs w:val="0"/>
                <w:color w:val="000000"/>
                <w:sz w:val="24"/>
                <w:szCs w:val="24"/>
                <w:u w:val="none"/>
              </w:rPr>
            </w:pPr>
          </w:p>
        </w:tc>
        <w:tc>
          <w:tcPr>
            <w:tcW w:w="1020" w:type="dxa"/>
            <w:vMerge w:val="continue"/>
            <w:tcBorders>
              <w:top w:val="single" w:color="C00000" w:sz="4" w:space="0"/>
              <w:left w:val="single" w:color="C00000" w:sz="4" w:space="0"/>
              <w:bottom w:val="nil"/>
              <w:right w:val="single" w:color="C00000" w:sz="4" w:space="0"/>
            </w:tcBorders>
            <w:shd w:val="clear" w:color="auto" w:fill="auto"/>
            <w:vAlign w:val="center"/>
          </w:tcPr>
          <w:p w14:paraId="3D961CEB">
            <w:pPr>
              <w:jc w:val="center"/>
              <w:rPr>
                <w:rFonts w:hint="default" w:ascii="楷体_GB2312" w:hAnsi="宋体" w:eastAsia="楷体_GB2312" w:cs="楷体_GB2312"/>
                <w:i w:val="0"/>
                <w:iCs w:val="0"/>
                <w:color w:val="000000"/>
                <w:sz w:val="24"/>
                <w:szCs w:val="24"/>
                <w:u w:val="none"/>
              </w:rPr>
            </w:pP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17E7099C">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959E337">
            <w:pPr>
              <w:jc w:val="center"/>
              <w:rPr>
                <w:rFonts w:hint="default" w:ascii="楷体_GB2312" w:hAnsi="宋体" w:eastAsia="楷体_GB2312" w:cs="楷体_GB2312"/>
                <w:i w:val="0"/>
                <w:iCs w:val="0"/>
                <w:color w:val="000000"/>
                <w:sz w:val="24"/>
                <w:szCs w:val="24"/>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78DE36A">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C00000" w:sz="4" w:space="0"/>
              <w:left w:val="single" w:color="C00000" w:sz="4" w:space="0"/>
              <w:bottom w:val="single" w:color="C00000" w:sz="4" w:space="0"/>
              <w:right w:val="single" w:color="C00000" w:sz="4" w:space="0"/>
            </w:tcBorders>
            <w:shd w:val="clear" w:color="auto" w:fill="auto"/>
            <w:vAlign w:val="center"/>
          </w:tcPr>
          <w:p w14:paraId="05C46EF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3.0 Hot dip galvanized square tube</w:t>
            </w:r>
          </w:p>
        </w:tc>
      </w:tr>
      <w:tr w14:paraId="5E98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2081477E">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12AF3A6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Horizontal feeding device</w:t>
            </w:r>
          </w:p>
        </w:tc>
        <w:tc>
          <w:tcPr>
            <w:tcW w:w="1341" w:type="dxa"/>
            <w:vMerge w:val="continue"/>
            <w:tcBorders>
              <w:top w:val="single" w:color="C00000" w:sz="4" w:space="0"/>
              <w:left w:val="single" w:color="C00000" w:sz="4" w:space="0"/>
              <w:bottom w:val="nil"/>
              <w:right w:val="single" w:color="C00000" w:sz="4" w:space="0"/>
            </w:tcBorders>
            <w:shd w:val="clear" w:color="auto" w:fill="auto"/>
            <w:vAlign w:val="center"/>
          </w:tcPr>
          <w:p w14:paraId="352AD324">
            <w:pPr>
              <w:jc w:val="center"/>
              <w:rPr>
                <w:rFonts w:hint="default" w:ascii="楷体_GB2312" w:hAnsi="宋体" w:eastAsia="楷体_GB2312" w:cs="楷体_GB2312"/>
                <w:i w:val="0"/>
                <w:iCs w:val="0"/>
                <w:color w:val="000000"/>
                <w:sz w:val="24"/>
                <w:szCs w:val="24"/>
                <w:u w:val="none"/>
              </w:rPr>
            </w:pPr>
          </w:p>
        </w:tc>
        <w:tc>
          <w:tcPr>
            <w:tcW w:w="1020" w:type="dxa"/>
            <w:vMerge w:val="continue"/>
            <w:tcBorders>
              <w:top w:val="single" w:color="C00000" w:sz="4" w:space="0"/>
              <w:left w:val="single" w:color="C00000" w:sz="4" w:space="0"/>
              <w:bottom w:val="nil"/>
              <w:right w:val="single" w:color="C00000" w:sz="4" w:space="0"/>
            </w:tcBorders>
            <w:shd w:val="clear" w:color="auto" w:fill="auto"/>
            <w:vAlign w:val="center"/>
          </w:tcPr>
          <w:p w14:paraId="77140DB1">
            <w:pPr>
              <w:jc w:val="center"/>
              <w:rPr>
                <w:rFonts w:hint="default" w:ascii="楷体_GB2312" w:hAnsi="宋体" w:eastAsia="楷体_GB2312" w:cs="楷体_GB2312"/>
                <w:i w:val="0"/>
                <w:iCs w:val="0"/>
                <w:color w:val="000000"/>
                <w:sz w:val="24"/>
                <w:szCs w:val="24"/>
                <w:u w:val="none"/>
              </w:rPr>
            </w:pPr>
          </w:p>
        </w:tc>
        <w:tc>
          <w:tcPr>
            <w:tcW w:w="1421"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2DF6BCCF">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0C21B95A">
            <w:pPr>
              <w:jc w:val="center"/>
              <w:rPr>
                <w:rFonts w:hint="default" w:ascii="楷体_GB2312" w:hAnsi="宋体" w:eastAsia="楷体_GB2312" w:cs="楷体_GB2312"/>
                <w:i w:val="0"/>
                <w:iCs w:val="0"/>
                <w:color w:val="000000"/>
                <w:sz w:val="24"/>
                <w:szCs w:val="24"/>
                <w:u w:val="none"/>
              </w:rPr>
            </w:pPr>
          </w:p>
        </w:tc>
        <w:tc>
          <w:tcPr>
            <w:tcW w:w="3460" w:type="dxa"/>
            <w:vMerge w:val="continue"/>
            <w:tcBorders>
              <w:top w:val="single" w:color="C00000" w:sz="4" w:space="0"/>
              <w:left w:val="single" w:color="C00000" w:sz="4" w:space="0"/>
              <w:bottom w:val="single" w:color="C00000" w:sz="4" w:space="0"/>
              <w:right w:val="single" w:color="C00000" w:sz="4" w:space="0"/>
            </w:tcBorders>
            <w:shd w:val="clear" w:color="auto" w:fill="auto"/>
            <w:vAlign w:val="center"/>
          </w:tcPr>
          <w:p w14:paraId="7919FA9E">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C00000" w:sz="4" w:space="0"/>
              <w:left w:val="single" w:color="C00000" w:sz="4" w:space="0"/>
              <w:bottom w:val="single" w:color="C00000" w:sz="4" w:space="0"/>
              <w:right w:val="single" w:color="C00000" w:sz="4" w:space="0"/>
            </w:tcBorders>
            <w:shd w:val="clear" w:color="auto" w:fill="auto"/>
            <w:vAlign w:val="center"/>
          </w:tcPr>
          <w:p w14:paraId="567454F6">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Φ140MM galvanized pipe indoor feeding device, auger motor 1.5 kW, total 18 meters auger</w:t>
            </w:r>
          </w:p>
        </w:tc>
      </w:tr>
      <w:tr w14:paraId="5C12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C00000" w:sz="4" w:space="0"/>
              <w:left w:val="single" w:color="C00000" w:sz="4" w:space="0"/>
              <w:bottom w:val="single" w:color="C00000" w:sz="4" w:space="0"/>
              <w:right w:val="single" w:color="C00000" w:sz="4" w:space="0"/>
            </w:tcBorders>
            <w:shd w:val="clear" w:color="auto" w:fill="auto"/>
            <w:noWrap/>
            <w:vAlign w:val="center"/>
          </w:tcPr>
          <w:p w14:paraId="2AD70ED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5</w:t>
            </w:r>
          </w:p>
        </w:tc>
        <w:tc>
          <w:tcPr>
            <w:tcW w:w="1282"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43DD334">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Material tower</w:t>
            </w:r>
          </w:p>
        </w:tc>
        <w:tc>
          <w:tcPr>
            <w:tcW w:w="1341" w:type="dxa"/>
            <w:tcBorders>
              <w:top w:val="nil"/>
              <w:left w:val="single" w:color="C00000" w:sz="4" w:space="0"/>
              <w:bottom w:val="nil"/>
              <w:right w:val="single" w:color="C00000" w:sz="4" w:space="0"/>
            </w:tcBorders>
            <w:shd w:val="clear" w:color="auto" w:fill="auto"/>
            <w:vAlign w:val="center"/>
          </w:tcPr>
          <w:p w14:paraId="72174A61">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1</w:t>
            </w:r>
          </w:p>
        </w:tc>
        <w:tc>
          <w:tcPr>
            <w:tcW w:w="1020" w:type="dxa"/>
            <w:tcBorders>
              <w:top w:val="nil"/>
              <w:left w:val="single" w:color="C00000" w:sz="4" w:space="0"/>
              <w:bottom w:val="nil"/>
              <w:right w:val="single" w:color="C00000" w:sz="4" w:space="0"/>
            </w:tcBorders>
            <w:shd w:val="clear" w:color="auto" w:fill="auto"/>
            <w:vAlign w:val="center"/>
          </w:tcPr>
          <w:p w14:paraId="2AA9BEB5">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tower</w:t>
            </w:r>
          </w:p>
        </w:tc>
        <w:tc>
          <w:tcPr>
            <w:tcW w:w="1421" w:type="dxa"/>
            <w:tcBorders>
              <w:top w:val="nil"/>
              <w:left w:val="single" w:color="C00000" w:sz="4" w:space="0"/>
              <w:bottom w:val="single" w:color="C00000" w:sz="4" w:space="0"/>
              <w:right w:val="single" w:color="C00000" w:sz="4" w:space="0"/>
            </w:tcBorders>
            <w:shd w:val="clear" w:color="auto" w:fill="auto"/>
            <w:vAlign w:val="center"/>
          </w:tcPr>
          <w:p w14:paraId="70AF4888">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6000</w:t>
            </w:r>
          </w:p>
        </w:tc>
        <w:tc>
          <w:tcPr>
            <w:tcW w:w="1426" w:type="dxa"/>
            <w:tcBorders>
              <w:top w:val="nil"/>
              <w:left w:val="single" w:color="C00000" w:sz="4" w:space="0"/>
              <w:bottom w:val="single" w:color="C00000" w:sz="4" w:space="0"/>
              <w:right w:val="single" w:color="C00000" w:sz="4" w:space="0"/>
            </w:tcBorders>
            <w:shd w:val="clear" w:color="auto" w:fill="auto"/>
            <w:vAlign w:val="center"/>
          </w:tcPr>
          <w:p w14:paraId="66DC7C31">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kern w:val="0"/>
                <w:sz w:val="28"/>
                <w:szCs w:val="28"/>
                <w:u w:val="none"/>
                <w:lang w:val="en-US" w:eastAsia="zh-CN" w:bidi="ar"/>
              </w:rPr>
              <w:t>6000</w:t>
            </w:r>
          </w:p>
        </w:tc>
        <w:tc>
          <w:tcPr>
            <w:tcW w:w="3460" w:type="dxa"/>
            <w:tcBorders>
              <w:top w:val="nil"/>
              <w:left w:val="single" w:color="C00000" w:sz="4" w:space="0"/>
              <w:bottom w:val="single" w:color="C00000" w:sz="4" w:space="0"/>
              <w:right w:val="single" w:color="C00000" w:sz="4" w:space="0"/>
            </w:tcBorders>
            <w:shd w:val="clear" w:color="auto" w:fill="auto"/>
            <w:vAlign w:val="center"/>
          </w:tcPr>
          <w:p w14:paraId="47CC2037">
            <w:pPr>
              <w:jc w:val="center"/>
              <w:rPr>
                <w:rFonts w:hint="default" w:ascii="楷体_GB2312" w:hAnsi="宋体" w:eastAsia="楷体_GB2312" w:cs="楷体_GB2312"/>
                <w:i w:val="0"/>
                <w:iCs w:val="0"/>
                <w:color w:val="000000"/>
                <w:sz w:val="28"/>
                <w:szCs w:val="28"/>
                <w:u w:val="none"/>
              </w:rPr>
            </w:pPr>
          </w:p>
        </w:tc>
        <w:tc>
          <w:tcPr>
            <w:tcW w:w="6184" w:type="dxa"/>
            <w:gridSpan w:val="3"/>
            <w:tcBorders>
              <w:top w:val="single" w:color="C00000" w:sz="4" w:space="0"/>
              <w:left w:val="single" w:color="C00000" w:sz="4" w:space="0"/>
              <w:bottom w:val="single" w:color="C00000" w:sz="4" w:space="0"/>
              <w:right w:val="single" w:color="C00000" w:sz="4" w:space="0"/>
            </w:tcBorders>
            <w:shd w:val="clear" w:color="auto" w:fill="auto"/>
            <w:vAlign w:val="center"/>
          </w:tcPr>
          <w:p w14:paraId="0D766303">
            <w:pPr>
              <w:keepNext w:val="0"/>
              <w:keepLines w:val="0"/>
              <w:widowControl/>
              <w:suppressLineNumbers w:val="0"/>
              <w:jc w:val="center"/>
              <w:textAlignment w:val="center"/>
              <w:rPr>
                <w:rFonts w:hint="default" w:ascii="楷体_GB2312" w:hAnsi="宋体" w:eastAsia="楷体_GB2312" w:cs="楷体_GB2312"/>
                <w:i w:val="0"/>
                <w:iCs w:val="0"/>
                <w:color w:val="000000"/>
                <w:sz w:val="28"/>
                <w:szCs w:val="28"/>
                <w:u w:val="none"/>
              </w:rPr>
            </w:pPr>
            <w:r>
              <w:rPr>
                <w:rFonts w:hint="default" w:ascii="楷体_GB2312" w:hAnsi="宋体" w:eastAsia="楷体_GB2312" w:cs="楷体_GB2312"/>
                <w:i w:val="0"/>
                <w:iCs w:val="0"/>
                <w:color w:val="000000"/>
                <w:sz w:val="28"/>
                <w:szCs w:val="28"/>
                <w:u w:val="none"/>
              </w:rPr>
              <w:t>20 tons material tower</w:t>
            </w:r>
          </w:p>
        </w:tc>
      </w:tr>
      <w:tr w14:paraId="70A99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84" w:type="dxa"/>
            <w:gridSpan w:val="5"/>
            <w:tcBorders>
              <w:top w:val="single" w:color="C00000" w:sz="4" w:space="0"/>
              <w:left w:val="single" w:color="C00000" w:sz="4" w:space="0"/>
              <w:bottom w:val="single" w:color="C00000" w:sz="4" w:space="0"/>
              <w:right w:val="single" w:color="C00000" w:sz="4" w:space="0"/>
            </w:tcBorders>
            <w:shd w:val="clear" w:color="auto" w:fill="auto"/>
            <w:noWrap/>
            <w:vAlign w:val="center"/>
          </w:tcPr>
          <w:p w14:paraId="262A5039">
            <w:pPr>
              <w:keepNext w:val="0"/>
              <w:keepLines w:val="0"/>
              <w:widowControl/>
              <w:suppressLineNumbers w:val="0"/>
              <w:jc w:val="right"/>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kern w:val="0"/>
                <w:sz w:val="28"/>
                <w:szCs w:val="28"/>
                <w:u w:val="none"/>
                <w:lang w:val="en-US" w:eastAsia="zh-CN" w:bidi="ar"/>
              </w:rPr>
              <w:t>Feeding system total：</w:t>
            </w:r>
          </w:p>
        </w:tc>
        <w:tc>
          <w:tcPr>
            <w:tcW w:w="1426" w:type="dxa"/>
            <w:tcBorders>
              <w:top w:val="single" w:color="C00000" w:sz="4" w:space="0"/>
              <w:left w:val="single" w:color="C00000" w:sz="4" w:space="0"/>
              <w:bottom w:val="single" w:color="C00000" w:sz="4" w:space="0"/>
              <w:right w:val="single" w:color="C00000" w:sz="4" w:space="0"/>
            </w:tcBorders>
            <w:shd w:val="clear" w:color="auto" w:fill="auto"/>
            <w:vAlign w:val="center"/>
          </w:tcPr>
          <w:p w14:paraId="250883C2">
            <w:pPr>
              <w:keepNext w:val="0"/>
              <w:keepLines w:val="0"/>
              <w:widowControl/>
              <w:suppressLineNumbers w:val="0"/>
              <w:jc w:val="center"/>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kern w:val="0"/>
                <w:sz w:val="28"/>
                <w:szCs w:val="28"/>
                <w:u w:val="none"/>
                <w:lang w:val="en-US" w:eastAsia="zh-CN" w:bidi="ar"/>
              </w:rPr>
              <w:t>42000</w:t>
            </w:r>
          </w:p>
        </w:tc>
        <w:tc>
          <w:tcPr>
            <w:tcW w:w="3460" w:type="dxa"/>
            <w:tcBorders>
              <w:top w:val="single" w:color="C00000" w:sz="4" w:space="0"/>
              <w:left w:val="single" w:color="C00000" w:sz="4" w:space="0"/>
              <w:bottom w:val="single" w:color="C00000" w:sz="4" w:space="0"/>
              <w:right w:val="single" w:color="C00000" w:sz="4" w:space="0"/>
            </w:tcBorders>
            <w:shd w:val="clear" w:color="auto" w:fill="auto"/>
            <w:vAlign w:val="center"/>
          </w:tcPr>
          <w:p w14:paraId="691205E0">
            <w:pPr>
              <w:jc w:val="center"/>
              <w:rPr>
                <w:rFonts w:hint="default" w:ascii="楷体_GB2312" w:hAnsi="宋体" w:eastAsia="楷体_GB2312" w:cs="楷体_GB2312"/>
                <w:b/>
                <w:bCs/>
                <w:i w:val="0"/>
                <w:iCs w:val="0"/>
                <w:color w:val="000000"/>
                <w:sz w:val="28"/>
                <w:szCs w:val="28"/>
                <w:u w:val="none"/>
              </w:rPr>
            </w:pPr>
          </w:p>
        </w:tc>
        <w:tc>
          <w:tcPr>
            <w:tcW w:w="0" w:type="auto"/>
            <w:gridSpan w:val="3"/>
            <w:tcBorders>
              <w:top w:val="single" w:color="C00000" w:sz="4" w:space="0"/>
              <w:left w:val="single" w:color="C00000" w:sz="4" w:space="0"/>
              <w:bottom w:val="single" w:color="C00000" w:sz="4" w:space="0"/>
              <w:right w:val="single" w:color="C00000" w:sz="4" w:space="0"/>
            </w:tcBorders>
            <w:shd w:val="clear" w:color="auto" w:fill="auto"/>
            <w:noWrap/>
            <w:vAlign w:val="center"/>
          </w:tcPr>
          <w:p w14:paraId="44FEB63A">
            <w:pPr>
              <w:keepNext w:val="0"/>
              <w:keepLines w:val="0"/>
              <w:widowControl/>
              <w:suppressLineNumbers w:val="0"/>
              <w:jc w:val="left"/>
              <w:textAlignment w:val="center"/>
              <w:rPr>
                <w:rFonts w:hint="default" w:ascii="楷体_GB2312" w:hAnsi="宋体" w:eastAsia="楷体_GB2312" w:cs="楷体_GB2312"/>
                <w:b/>
                <w:bCs/>
                <w:i w:val="0"/>
                <w:iCs w:val="0"/>
                <w:color w:val="000000"/>
                <w:sz w:val="28"/>
                <w:szCs w:val="28"/>
                <w:u w:val="none"/>
              </w:rPr>
            </w:pPr>
            <w:r>
              <w:rPr>
                <w:rFonts w:hint="default" w:ascii="楷体_GB2312" w:hAnsi="宋体" w:eastAsia="楷体_GB2312" w:cs="楷体_GB2312"/>
                <w:b/>
                <w:bCs/>
                <w:i w:val="0"/>
                <w:iCs w:val="0"/>
                <w:color w:val="000000"/>
                <w:kern w:val="0"/>
                <w:sz w:val="28"/>
                <w:szCs w:val="28"/>
                <w:u w:val="none"/>
                <w:lang w:val="en-US" w:eastAsia="zh-CN" w:bidi="ar"/>
              </w:rPr>
              <w:t>（</w:t>
            </w:r>
            <w:r>
              <w:rPr>
                <w:rFonts w:hint="eastAsia" w:ascii="楷体_GB2312" w:hAnsi="宋体" w:eastAsia="楷体_GB2312" w:cs="楷体_GB2312"/>
                <w:b/>
                <w:bCs/>
                <w:i w:val="0"/>
                <w:iCs w:val="0"/>
                <w:color w:val="000000"/>
                <w:kern w:val="0"/>
                <w:sz w:val="28"/>
                <w:szCs w:val="28"/>
                <w:u w:val="none"/>
                <w:lang w:val="en-US" w:eastAsia="zh-CN" w:bidi="ar"/>
              </w:rPr>
              <w:t>RMB</w:t>
            </w:r>
            <w:r>
              <w:rPr>
                <w:rFonts w:hint="default" w:ascii="楷体_GB2312" w:hAnsi="宋体" w:eastAsia="楷体_GB2312" w:cs="楷体_GB2312"/>
                <w:b/>
                <w:bCs/>
                <w:i w:val="0"/>
                <w:iCs w:val="0"/>
                <w:color w:val="000000"/>
                <w:kern w:val="0"/>
                <w:sz w:val="28"/>
                <w:szCs w:val="28"/>
                <w:u w:val="none"/>
                <w:lang w:val="en-US" w:eastAsia="zh-CN" w:bidi="ar"/>
              </w:rPr>
              <w:t>）</w:t>
            </w:r>
          </w:p>
        </w:tc>
      </w:tr>
      <w:tr w14:paraId="1CAEB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D5A9046">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three</w:t>
            </w:r>
          </w:p>
        </w:tc>
        <w:tc>
          <w:tcPr>
            <w:tcW w:w="16134" w:type="dxa"/>
            <w:gridSpan w:val="9"/>
            <w:tcBorders>
              <w:top w:val="single" w:color="FF0000" w:sz="4" w:space="0"/>
              <w:left w:val="single" w:color="FF0000" w:sz="4" w:space="0"/>
              <w:bottom w:val="single" w:color="FF0000" w:sz="4" w:space="0"/>
              <w:right w:val="single" w:color="FF0000" w:sz="4" w:space="0"/>
            </w:tcBorders>
            <w:shd w:val="clear" w:color="auto" w:fill="auto"/>
            <w:vAlign w:val="center"/>
          </w:tcPr>
          <w:p w14:paraId="67FE32A6">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Egg collection system</w:t>
            </w:r>
          </w:p>
        </w:tc>
      </w:tr>
      <w:tr w14:paraId="7C34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1A7B1F8">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7E2F261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Egg Picking Machine</w:t>
            </w:r>
          </w:p>
        </w:tc>
        <w:tc>
          <w:tcPr>
            <w:tcW w:w="0" w:type="auto"/>
            <w:vMerge w:val="restart"/>
            <w:tcBorders>
              <w:top w:val="single" w:color="FF0000" w:sz="4" w:space="0"/>
              <w:left w:val="single" w:color="FF0000" w:sz="4" w:space="0"/>
              <w:bottom w:val="single" w:color="FF0000" w:sz="4" w:space="0"/>
              <w:right w:val="single" w:color="FF0000" w:sz="4" w:space="0"/>
            </w:tcBorders>
            <w:shd w:val="clear" w:color="auto" w:fill="auto"/>
            <w:noWrap/>
            <w:vAlign w:val="center"/>
          </w:tcPr>
          <w:p w14:paraId="6EF8D40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w:t>
            </w:r>
          </w:p>
        </w:tc>
        <w:tc>
          <w:tcPr>
            <w:tcW w:w="0" w:type="auto"/>
            <w:vMerge w:val="restart"/>
            <w:tcBorders>
              <w:top w:val="single" w:color="FF0000" w:sz="4" w:space="0"/>
              <w:left w:val="single" w:color="FF0000" w:sz="4" w:space="0"/>
              <w:bottom w:val="single" w:color="FF0000" w:sz="4" w:space="0"/>
              <w:right w:val="single" w:color="FF0000" w:sz="4" w:space="0"/>
            </w:tcBorders>
            <w:shd w:val="clear" w:color="auto" w:fill="auto"/>
            <w:noWrap/>
            <w:vAlign w:val="center"/>
          </w:tcPr>
          <w:p w14:paraId="4B2ED467">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SET</w:t>
            </w:r>
          </w:p>
        </w:tc>
        <w:tc>
          <w:tcPr>
            <w:tcW w:w="1421" w:type="dxa"/>
            <w:vMerge w:val="restart"/>
            <w:tcBorders>
              <w:top w:val="single" w:color="FF0000" w:sz="4" w:space="0"/>
              <w:left w:val="single" w:color="FF0000" w:sz="4" w:space="0"/>
              <w:bottom w:val="nil"/>
              <w:right w:val="single" w:color="FF0000" w:sz="4" w:space="0"/>
            </w:tcBorders>
            <w:shd w:val="clear" w:color="auto" w:fill="auto"/>
            <w:noWrap/>
            <w:vAlign w:val="center"/>
          </w:tcPr>
          <w:p w14:paraId="2EE0E59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rPr>
            </w:pPr>
            <w:r>
              <w:rPr>
                <w:rFonts w:hint="default" w:ascii="楷体_GB2312" w:hAnsi="宋体" w:eastAsia="楷体_GB2312" w:cs="楷体_GB2312"/>
                <w:i w:val="0"/>
                <w:iCs w:val="0"/>
                <w:color w:val="000000"/>
                <w:kern w:val="0"/>
                <w:sz w:val="24"/>
                <w:szCs w:val="24"/>
                <w:u w:val="none"/>
                <w:lang w:val="en-US" w:eastAsia="zh-CN" w:bidi="ar"/>
              </w:rPr>
              <w:t>1</w:t>
            </w:r>
            <w:r>
              <w:rPr>
                <w:rFonts w:hint="eastAsia" w:ascii="楷体_GB2312" w:hAnsi="宋体" w:eastAsia="楷体_GB2312" w:cs="楷体_GB2312"/>
                <w:i w:val="0"/>
                <w:iCs w:val="0"/>
                <w:color w:val="000000"/>
                <w:kern w:val="0"/>
                <w:sz w:val="24"/>
                <w:szCs w:val="24"/>
                <w:u w:val="none"/>
                <w:lang w:val="en-US" w:eastAsia="zh-CN" w:bidi="ar"/>
              </w:rPr>
              <w:t>5000</w:t>
            </w:r>
          </w:p>
        </w:tc>
        <w:tc>
          <w:tcPr>
            <w:tcW w:w="1426" w:type="dxa"/>
            <w:vMerge w:val="restart"/>
            <w:tcBorders>
              <w:top w:val="single" w:color="FF0000" w:sz="4" w:space="0"/>
              <w:left w:val="single" w:color="FF0000" w:sz="4" w:space="0"/>
              <w:bottom w:val="nil"/>
              <w:right w:val="single" w:color="FF0000" w:sz="4" w:space="0"/>
            </w:tcBorders>
            <w:shd w:val="clear" w:color="auto" w:fill="auto"/>
            <w:noWrap/>
            <w:vAlign w:val="center"/>
          </w:tcPr>
          <w:p w14:paraId="0AF7FB6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eastAsia" w:ascii="楷体_GB2312" w:hAnsi="宋体" w:eastAsia="楷体_GB2312" w:cs="楷体_GB2312"/>
                <w:i w:val="0"/>
                <w:iCs w:val="0"/>
                <w:color w:val="000000"/>
                <w:kern w:val="0"/>
                <w:sz w:val="24"/>
                <w:szCs w:val="24"/>
                <w:u w:val="none"/>
                <w:lang w:val="en-US" w:eastAsia="zh-CN" w:bidi="ar"/>
              </w:rPr>
              <w:t>6</w:t>
            </w:r>
            <w:r>
              <w:rPr>
                <w:rFonts w:hint="default" w:ascii="楷体_GB2312" w:hAnsi="宋体" w:eastAsia="楷体_GB2312" w:cs="楷体_GB2312"/>
                <w:i w:val="0"/>
                <w:iCs w:val="0"/>
                <w:color w:val="000000"/>
                <w:kern w:val="0"/>
                <w:sz w:val="24"/>
                <w:szCs w:val="24"/>
                <w:u w:val="none"/>
                <w:lang w:val="en-US" w:eastAsia="zh-CN" w:bidi="ar"/>
              </w:rPr>
              <w:t>0000</w:t>
            </w:r>
          </w:p>
        </w:tc>
        <w:tc>
          <w:tcPr>
            <w:tcW w:w="0" w:type="auto"/>
            <w:vMerge w:val="restart"/>
            <w:tcBorders>
              <w:top w:val="single" w:color="FF0000" w:sz="4" w:space="0"/>
              <w:left w:val="single" w:color="FF0000" w:sz="4" w:space="0"/>
              <w:bottom w:val="single" w:color="FF0000" w:sz="4" w:space="0"/>
              <w:right w:val="single" w:color="FF0000" w:sz="4" w:space="0"/>
            </w:tcBorders>
            <w:shd w:val="clear" w:color="auto" w:fill="auto"/>
            <w:noWrap/>
            <w:vAlign w:val="center"/>
          </w:tcPr>
          <w:p w14:paraId="126B0EA7">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22860</wp:posOffset>
                  </wp:positionH>
                  <wp:positionV relativeFrom="paragraph">
                    <wp:posOffset>13970</wp:posOffset>
                  </wp:positionV>
                  <wp:extent cx="894080" cy="1205865"/>
                  <wp:effectExtent l="0" t="0" r="1270" b="13335"/>
                  <wp:wrapNone/>
                  <wp:docPr id="3" name="图片_1_SpCnt_1"/>
                  <wp:cNvGraphicFramePr/>
                  <a:graphic xmlns:a="http://schemas.openxmlformats.org/drawingml/2006/main">
                    <a:graphicData uri="http://schemas.openxmlformats.org/drawingml/2006/picture">
                      <pic:pic xmlns:pic="http://schemas.openxmlformats.org/drawingml/2006/picture">
                        <pic:nvPicPr>
                          <pic:cNvPr id="3" name="图片_1_SpCnt_1"/>
                          <pic:cNvPicPr/>
                        </pic:nvPicPr>
                        <pic:blipFill>
                          <a:blip r:embed="rId6"/>
                          <a:stretch>
                            <a:fillRect/>
                          </a:stretch>
                        </pic:blipFill>
                        <pic:spPr>
                          <a:xfrm>
                            <a:off x="0" y="0"/>
                            <a:ext cx="894080" cy="1205865"/>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18F51F52">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Made of zinc-aluminum-magnesium, soft egg filter, L-shaped egg claw, cascade egg picker with an egg breaking rate of 2‰, and a motor of 0.75 kW. Speed ​​ratio 1;120</w:t>
            </w:r>
          </w:p>
        </w:tc>
      </w:tr>
      <w:tr w14:paraId="5DE5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23C999D0">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3965EDD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Egg collection belt</w:t>
            </w: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40EEDC99">
            <w:pPr>
              <w:jc w:val="center"/>
              <w:rPr>
                <w:rFonts w:hint="default" w:ascii="楷体_GB2312" w:hAnsi="宋体" w:eastAsia="楷体_GB2312" w:cs="楷体_GB2312"/>
                <w:i w:val="0"/>
                <w:iCs w:val="0"/>
                <w:color w:val="000000"/>
                <w:sz w:val="24"/>
                <w:szCs w:val="24"/>
                <w:u w:val="none"/>
              </w:rPr>
            </w:pP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5F56192C">
            <w:pPr>
              <w:jc w:val="center"/>
              <w:rPr>
                <w:rFonts w:hint="default" w:ascii="楷体_GB2312" w:hAnsi="宋体" w:eastAsia="楷体_GB2312" w:cs="楷体_GB2312"/>
                <w:i w:val="0"/>
                <w:iCs w:val="0"/>
                <w:color w:val="000000"/>
                <w:sz w:val="24"/>
                <w:szCs w:val="24"/>
                <w:u w:val="none"/>
              </w:rPr>
            </w:pPr>
          </w:p>
        </w:tc>
        <w:tc>
          <w:tcPr>
            <w:tcW w:w="1421" w:type="dxa"/>
            <w:vMerge w:val="continue"/>
            <w:tcBorders>
              <w:top w:val="single" w:color="FF0000" w:sz="4" w:space="0"/>
              <w:left w:val="single" w:color="FF0000" w:sz="4" w:space="0"/>
              <w:bottom w:val="nil"/>
              <w:right w:val="single" w:color="FF0000" w:sz="4" w:space="0"/>
            </w:tcBorders>
            <w:shd w:val="clear" w:color="auto" w:fill="auto"/>
            <w:noWrap/>
            <w:vAlign w:val="center"/>
          </w:tcPr>
          <w:p w14:paraId="23F7BC4D">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FF0000" w:sz="4" w:space="0"/>
              <w:left w:val="single" w:color="FF0000" w:sz="4" w:space="0"/>
              <w:bottom w:val="nil"/>
              <w:right w:val="single" w:color="FF0000" w:sz="4" w:space="0"/>
            </w:tcBorders>
            <w:shd w:val="clear" w:color="auto" w:fill="auto"/>
            <w:noWrap/>
            <w:vAlign w:val="center"/>
          </w:tcPr>
          <w:p w14:paraId="0FBAA763">
            <w:pPr>
              <w:jc w:val="center"/>
              <w:rPr>
                <w:rFonts w:hint="default" w:ascii="楷体_GB2312" w:hAnsi="宋体" w:eastAsia="楷体_GB2312" w:cs="楷体_GB2312"/>
                <w:i w:val="0"/>
                <w:iCs w:val="0"/>
                <w:color w:val="000000"/>
                <w:sz w:val="24"/>
                <w:szCs w:val="24"/>
                <w:u w:val="none"/>
              </w:rPr>
            </w:pP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5E0F7BA4">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3DB4A990">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Super long and durable imported nylon material</w:t>
            </w:r>
          </w:p>
        </w:tc>
      </w:tr>
      <w:tr w14:paraId="708A5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1923BFDB">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3</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2E777E98">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Egg Pickup Card</w:t>
            </w: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5DD00489">
            <w:pPr>
              <w:jc w:val="center"/>
              <w:rPr>
                <w:rFonts w:hint="default" w:ascii="楷体_GB2312" w:hAnsi="宋体" w:eastAsia="楷体_GB2312" w:cs="楷体_GB2312"/>
                <w:i w:val="0"/>
                <w:iCs w:val="0"/>
                <w:color w:val="000000"/>
                <w:sz w:val="24"/>
                <w:szCs w:val="24"/>
                <w:u w:val="none"/>
              </w:rPr>
            </w:pP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799534BF">
            <w:pPr>
              <w:jc w:val="center"/>
              <w:rPr>
                <w:rFonts w:hint="default" w:ascii="楷体_GB2312" w:hAnsi="宋体" w:eastAsia="楷体_GB2312" w:cs="楷体_GB2312"/>
                <w:i w:val="0"/>
                <w:iCs w:val="0"/>
                <w:color w:val="000000"/>
                <w:sz w:val="24"/>
                <w:szCs w:val="24"/>
                <w:u w:val="none"/>
              </w:rPr>
            </w:pPr>
          </w:p>
        </w:tc>
        <w:tc>
          <w:tcPr>
            <w:tcW w:w="1421" w:type="dxa"/>
            <w:vMerge w:val="continue"/>
            <w:tcBorders>
              <w:top w:val="single" w:color="FF0000" w:sz="4" w:space="0"/>
              <w:left w:val="single" w:color="FF0000" w:sz="4" w:space="0"/>
              <w:bottom w:val="nil"/>
              <w:right w:val="single" w:color="FF0000" w:sz="4" w:space="0"/>
            </w:tcBorders>
            <w:shd w:val="clear" w:color="auto" w:fill="auto"/>
            <w:noWrap/>
            <w:vAlign w:val="center"/>
          </w:tcPr>
          <w:p w14:paraId="07DC169C">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FF0000" w:sz="4" w:space="0"/>
              <w:left w:val="single" w:color="FF0000" w:sz="4" w:space="0"/>
              <w:bottom w:val="nil"/>
              <w:right w:val="single" w:color="FF0000" w:sz="4" w:space="0"/>
            </w:tcBorders>
            <w:shd w:val="clear" w:color="auto" w:fill="auto"/>
            <w:noWrap/>
            <w:vAlign w:val="center"/>
          </w:tcPr>
          <w:p w14:paraId="56B4AD9E">
            <w:pPr>
              <w:jc w:val="center"/>
              <w:rPr>
                <w:rFonts w:hint="default" w:ascii="楷体_GB2312" w:hAnsi="宋体" w:eastAsia="楷体_GB2312" w:cs="楷体_GB2312"/>
                <w:i w:val="0"/>
                <w:iCs w:val="0"/>
                <w:color w:val="000000"/>
                <w:sz w:val="24"/>
                <w:szCs w:val="24"/>
                <w:u w:val="none"/>
              </w:rPr>
            </w:pP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0F826432">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32D3F554">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New Materials</w:t>
            </w:r>
          </w:p>
        </w:tc>
      </w:tr>
      <w:tr w14:paraId="4459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84" w:type="dxa"/>
            <w:gridSpan w:val="5"/>
            <w:tcBorders>
              <w:top w:val="single" w:color="FF0000" w:sz="4" w:space="0"/>
              <w:left w:val="single" w:color="FF0000" w:sz="8" w:space="0"/>
              <w:bottom w:val="single" w:color="FF0000" w:sz="4" w:space="0"/>
              <w:right w:val="single" w:color="FF0000" w:sz="4" w:space="0"/>
            </w:tcBorders>
            <w:shd w:val="clear" w:color="auto" w:fill="auto"/>
            <w:noWrap/>
            <w:vAlign w:val="center"/>
          </w:tcPr>
          <w:p w14:paraId="7DCED1EE">
            <w:pPr>
              <w:keepNext w:val="0"/>
              <w:keepLines w:val="0"/>
              <w:widowControl/>
              <w:suppressLineNumbers w:val="0"/>
              <w:jc w:val="righ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Egg collection system total：</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3FB69A44">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eastAsia" w:ascii="楷体_GB2312" w:hAnsi="宋体" w:eastAsia="楷体_GB2312" w:cs="楷体_GB2312"/>
                <w:b/>
                <w:bCs/>
                <w:i w:val="0"/>
                <w:iCs w:val="0"/>
                <w:color w:val="000000"/>
                <w:kern w:val="0"/>
                <w:sz w:val="24"/>
                <w:szCs w:val="24"/>
                <w:u w:val="none"/>
                <w:lang w:val="en-US" w:eastAsia="zh-CN" w:bidi="ar"/>
              </w:rPr>
              <w:t>6</w:t>
            </w:r>
            <w:r>
              <w:rPr>
                <w:rFonts w:hint="default" w:ascii="楷体_GB2312" w:hAnsi="宋体" w:eastAsia="楷体_GB2312" w:cs="楷体_GB2312"/>
                <w:b/>
                <w:bCs/>
                <w:i w:val="0"/>
                <w:iCs w:val="0"/>
                <w:color w:val="000000"/>
                <w:kern w:val="0"/>
                <w:sz w:val="24"/>
                <w:szCs w:val="24"/>
                <w:u w:val="none"/>
                <w:lang w:val="en-US" w:eastAsia="zh-CN" w:bidi="ar"/>
              </w:rPr>
              <w:t>0000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3A273D52">
            <w:pPr>
              <w:jc w:val="center"/>
              <w:rPr>
                <w:rFonts w:hint="default" w:ascii="楷体_GB2312" w:hAnsi="宋体" w:eastAsia="楷体_GB2312" w:cs="楷体_GB2312"/>
                <w:b/>
                <w:bCs/>
                <w:i w:val="0"/>
                <w:iCs w:val="0"/>
                <w:color w:val="000000"/>
                <w:sz w:val="24"/>
                <w:szCs w:val="24"/>
                <w:u w:val="none"/>
              </w:rPr>
            </w:pPr>
          </w:p>
        </w:tc>
        <w:tc>
          <w:tcPr>
            <w:tcW w:w="0" w:type="auto"/>
            <w:gridSpan w:val="3"/>
            <w:tcBorders>
              <w:top w:val="single" w:color="FF0000" w:sz="4" w:space="0"/>
              <w:left w:val="single" w:color="FF0000" w:sz="4" w:space="0"/>
              <w:bottom w:val="single" w:color="FF0000" w:sz="4" w:space="0"/>
              <w:right w:val="single" w:color="FF0000" w:sz="4" w:space="0"/>
            </w:tcBorders>
            <w:shd w:val="clear" w:color="auto" w:fill="auto"/>
            <w:noWrap/>
            <w:vAlign w:val="center"/>
          </w:tcPr>
          <w:p w14:paraId="23F3D226">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w:t>
            </w:r>
            <w:r>
              <w:rPr>
                <w:rFonts w:hint="eastAsia" w:ascii="楷体_GB2312" w:hAnsi="宋体" w:eastAsia="楷体_GB2312" w:cs="楷体_GB2312"/>
                <w:b/>
                <w:bCs/>
                <w:i w:val="0"/>
                <w:iCs w:val="0"/>
                <w:color w:val="000000"/>
                <w:kern w:val="0"/>
                <w:sz w:val="24"/>
                <w:szCs w:val="24"/>
                <w:u w:val="none"/>
                <w:lang w:val="en-US" w:eastAsia="zh-CN" w:bidi="ar"/>
              </w:rPr>
              <w:t>RMB</w:t>
            </w:r>
            <w:r>
              <w:rPr>
                <w:rFonts w:hint="default" w:ascii="楷体_GB2312" w:hAnsi="宋体" w:eastAsia="楷体_GB2312" w:cs="楷体_GB2312"/>
                <w:b/>
                <w:bCs/>
                <w:i w:val="0"/>
                <w:iCs w:val="0"/>
                <w:color w:val="000000"/>
                <w:kern w:val="0"/>
                <w:sz w:val="24"/>
                <w:szCs w:val="24"/>
                <w:u w:val="none"/>
                <w:lang w:val="en-US" w:eastAsia="zh-CN" w:bidi="ar"/>
              </w:rPr>
              <w:t>）</w:t>
            </w:r>
          </w:p>
        </w:tc>
      </w:tr>
      <w:tr w14:paraId="0E520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0917462">
            <w:pPr>
              <w:keepNext w:val="0"/>
              <w:keepLines w:val="0"/>
              <w:widowControl/>
              <w:suppressLineNumbers w:val="0"/>
              <w:jc w:val="center"/>
              <w:textAlignment w:val="center"/>
              <w:rPr>
                <w:rFonts w:hint="eastAsia" w:ascii="楷体_GB2312" w:hAnsi="宋体" w:eastAsia="楷体_GB2312" w:cs="楷体_GB2312"/>
                <w:b/>
                <w:bCs/>
                <w:i w:val="0"/>
                <w:iCs w:val="0"/>
                <w:color w:val="000000"/>
                <w:sz w:val="24"/>
                <w:szCs w:val="24"/>
                <w:u w:val="none"/>
                <w:lang w:val="en-US" w:eastAsia="zh-CN"/>
              </w:rPr>
            </w:pPr>
            <w:r>
              <w:rPr>
                <w:rFonts w:hint="eastAsia" w:ascii="楷体_GB2312" w:hAnsi="宋体" w:eastAsia="楷体_GB2312" w:cs="楷体_GB2312"/>
                <w:b/>
                <w:bCs/>
                <w:i w:val="0"/>
                <w:iCs w:val="0"/>
                <w:color w:val="000000"/>
                <w:sz w:val="24"/>
                <w:szCs w:val="24"/>
                <w:u w:val="none"/>
                <w:lang w:val="en-US" w:eastAsia="zh-CN"/>
              </w:rPr>
              <w:t>4</w:t>
            </w:r>
          </w:p>
        </w:tc>
        <w:tc>
          <w:tcPr>
            <w:tcW w:w="16134" w:type="dxa"/>
            <w:gridSpan w:val="9"/>
            <w:tcBorders>
              <w:top w:val="single" w:color="FF0000" w:sz="4" w:space="0"/>
              <w:left w:val="single" w:color="FF0000" w:sz="4" w:space="0"/>
              <w:bottom w:val="single" w:color="FF0000" w:sz="4" w:space="0"/>
              <w:right w:val="single" w:color="FF0000" w:sz="4" w:space="0"/>
            </w:tcBorders>
            <w:shd w:val="clear" w:color="auto" w:fill="auto"/>
            <w:vAlign w:val="center"/>
          </w:tcPr>
          <w:p w14:paraId="74BD8A0C">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 xml:space="preserve"> Manure cleaning system</w:t>
            </w:r>
          </w:p>
        </w:tc>
      </w:tr>
      <w:tr w14:paraId="7DE07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6A73DA7E">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09AEA4A7">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Manure cleaning machine host</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45C0E78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3DD48D6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set</w:t>
            </w:r>
          </w:p>
        </w:tc>
        <w:tc>
          <w:tcPr>
            <w:tcW w:w="1421" w:type="dxa"/>
            <w:vMerge w:val="restart"/>
            <w:tcBorders>
              <w:top w:val="single" w:color="FF0000" w:sz="4" w:space="0"/>
              <w:left w:val="single" w:color="FF0000" w:sz="4" w:space="0"/>
              <w:bottom w:val="nil"/>
              <w:right w:val="single" w:color="FF0000" w:sz="4" w:space="0"/>
            </w:tcBorders>
            <w:shd w:val="clear" w:color="auto" w:fill="auto"/>
            <w:noWrap/>
            <w:vAlign w:val="center"/>
          </w:tcPr>
          <w:p w14:paraId="4C46F8F8">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22500</w:t>
            </w:r>
          </w:p>
        </w:tc>
        <w:tc>
          <w:tcPr>
            <w:tcW w:w="1426" w:type="dxa"/>
            <w:vMerge w:val="restart"/>
            <w:tcBorders>
              <w:top w:val="single" w:color="FF0000" w:sz="4" w:space="0"/>
              <w:left w:val="single" w:color="FF0000" w:sz="4" w:space="0"/>
              <w:bottom w:val="nil"/>
              <w:right w:val="single" w:color="FF0000" w:sz="4" w:space="0"/>
            </w:tcBorders>
            <w:shd w:val="clear" w:color="auto" w:fill="auto"/>
            <w:noWrap/>
            <w:vAlign w:val="center"/>
          </w:tcPr>
          <w:p w14:paraId="0E48CF7D">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eastAsia" w:ascii="楷体_GB2312" w:hAnsi="宋体" w:eastAsia="楷体_GB2312" w:cs="楷体_GB2312"/>
                <w:i w:val="0"/>
                <w:iCs w:val="0"/>
                <w:color w:val="000000"/>
                <w:kern w:val="0"/>
                <w:sz w:val="24"/>
                <w:szCs w:val="24"/>
                <w:u w:val="none"/>
                <w:lang w:val="en-US" w:eastAsia="zh-CN" w:bidi="ar"/>
              </w:rPr>
              <w:t>90</w:t>
            </w:r>
            <w:r>
              <w:rPr>
                <w:rFonts w:hint="default" w:ascii="楷体_GB2312" w:hAnsi="宋体" w:eastAsia="楷体_GB2312" w:cs="楷体_GB2312"/>
                <w:i w:val="0"/>
                <w:iCs w:val="0"/>
                <w:color w:val="000000"/>
                <w:kern w:val="0"/>
                <w:sz w:val="24"/>
                <w:szCs w:val="24"/>
                <w:u w:val="none"/>
                <w:lang w:val="en-US" w:eastAsia="zh-CN" w:bidi="ar"/>
              </w:rPr>
              <w:t>000</w:t>
            </w:r>
          </w:p>
        </w:tc>
        <w:tc>
          <w:tcPr>
            <w:tcW w:w="0" w:type="auto"/>
            <w:vMerge w:val="restart"/>
            <w:tcBorders>
              <w:top w:val="single" w:color="FF0000" w:sz="4" w:space="0"/>
              <w:left w:val="single" w:color="FF0000" w:sz="4" w:space="0"/>
              <w:bottom w:val="single" w:color="FF0000" w:sz="4" w:space="0"/>
              <w:right w:val="single" w:color="FF0000" w:sz="4" w:space="0"/>
            </w:tcBorders>
            <w:shd w:val="clear" w:color="auto" w:fill="auto"/>
            <w:noWrap/>
            <w:vAlign w:val="center"/>
          </w:tcPr>
          <w:p w14:paraId="567CE980">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170180</wp:posOffset>
                  </wp:positionV>
                  <wp:extent cx="902970" cy="1815465"/>
                  <wp:effectExtent l="0" t="0" r="11430" b="13335"/>
                  <wp:wrapNone/>
                  <wp:docPr id="4" name="图片_2_SpCnt_1"/>
                  <wp:cNvGraphicFramePr/>
                  <a:graphic xmlns:a="http://schemas.openxmlformats.org/drawingml/2006/main">
                    <a:graphicData uri="http://schemas.openxmlformats.org/drawingml/2006/picture">
                      <pic:pic xmlns:pic="http://schemas.openxmlformats.org/drawingml/2006/picture">
                        <pic:nvPicPr>
                          <pic:cNvPr id="4" name="图片_2_SpCnt_1"/>
                          <pic:cNvPicPr/>
                        </pic:nvPicPr>
                        <pic:blipFill>
                          <a:blip r:embed="rId7"/>
                          <a:stretch>
                            <a:fillRect/>
                          </a:stretch>
                        </pic:blipFill>
                        <pic:spPr>
                          <a:xfrm>
                            <a:off x="0" y="0"/>
                            <a:ext cx="902970" cy="1815465"/>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53D689C7">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The rubber coating of the drum increases the friction between the manure belts, and two manure scrapers are installed. The manure cleaning motor is 1.5 kW, with a speed ratio of 1:120</w:t>
            </w:r>
          </w:p>
        </w:tc>
      </w:tr>
      <w:tr w14:paraId="7E58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763D3AB">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50347BB8">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Manure cleaning belt</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51F4B43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280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454C865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Group</w:t>
            </w:r>
          </w:p>
        </w:tc>
        <w:tc>
          <w:tcPr>
            <w:tcW w:w="1421" w:type="dxa"/>
            <w:vMerge w:val="continue"/>
            <w:tcBorders>
              <w:top w:val="single" w:color="FF0000" w:sz="4" w:space="0"/>
              <w:left w:val="single" w:color="FF0000" w:sz="4" w:space="0"/>
              <w:bottom w:val="nil"/>
              <w:right w:val="single" w:color="FF0000" w:sz="4" w:space="0"/>
            </w:tcBorders>
            <w:shd w:val="clear" w:color="auto" w:fill="auto"/>
            <w:noWrap/>
            <w:vAlign w:val="center"/>
          </w:tcPr>
          <w:p w14:paraId="79D8FF98">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FF0000" w:sz="4" w:space="0"/>
              <w:left w:val="single" w:color="FF0000" w:sz="4" w:space="0"/>
              <w:bottom w:val="nil"/>
              <w:right w:val="single" w:color="FF0000" w:sz="4" w:space="0"/>
            </w:tcBorders>
            <w:shd w:val="clear" w:color="auto" w:fill="auto"/>
            <w:noWrap/>
            <w:vAlign w:val="center"/>
          </w:tcPr>
          <w:p w14:paraId="1735E638">
            <w:pPr>
              <w:jc w:val="center"/>
              <w:rPr>
                <w:rFonts w:hint="default" w:ascii="楷体_GB2312" w:hAnsi="宋体" w:eastAsia="楷体_GB2312" w:cs="楷体_GB2312"/>
                <w:i w:val="0"/>
                <w:iCs w:val="0"/>
                <w:color w:val="000000"/>
                <w:sz w:val="24"/>
                <w:szCs w:val="24"/>
                <w:u w:val="none"/>
              </w:rPr>
            </w:pP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747676F2">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5F65AA27">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Imported polymer material, 1.2mm thick PP tape</w:t>
            </w:r>
          </w:p>
        </w:tc>
      </w:tr>
      <w:tr w14:paraId="5E724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36ADEC6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3</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0C80BEAA">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Accessories</w:t>
            </w:r>
          </w:p>
        </w:tc>
        <w:tc>
          <w:tcPr>
            <w:tcW w:w="1341" w:type="dxa"/>
            <w:tcBorders>
              <w:top w:val="single" w:color="FF0000" w:sz="4" w:space="0"/>
              <w:left w:val="single" w:color="FF0000" w:sz="4" w:space="0"/>
              <w:bottom w:val="single" w:color="FF0000" w:sz="4" w:space="0"/>
              <w:right w:val="single" w:color="FF0000" w:sz="4" w:space="0"/>
            </w:tcBorders>
            <w:shd w:val="clear" w:color="auto" w:fill="auto"/>
            <w:vAlign w:val="center"/>
          </w:tcPr>
          <w:p w14:paraId="0095A02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280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54F784B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Group</w:t>
            </w:r>
          </w:p>
        </w:tc>
        <w:tc>
          <w:tcPr>
            <w:tcW w:w="1421" w:type="dxa"/>
            <w:vMerge w:val="continue"/>
            <w:tcBorders>
              <w:top w:val="single" w:color="FF0000" w:sz="4" w:space="0"/>
              <w:left w:val="single" w:color="FF0000" w:sz="4" w:space="0"/>
              <w:bottom w:val="nil"/>
              <w:right w:val="single" w:color="FF0000" w:sz="4" w:space="0"/>
            </w:tcBorders>
            <w:shd w:val="clear" w:color="auto" w:fill="auto"/>
            <w:noWrap/>
            <w:vAlign w:val="center"/>
          </w:tcPr>
          <w:p w14:paraId="18C1AF10">
            <w:pPr>
              <w:jc w:val="center"/>
              <w:rPr>
                <w:rFonts w:hint="default" w:ascii="楷体_GB2312" w:hAnsi="宋体" w:eastAsia="楷体_GB2312" w:cs="楷体_GB2312"/>
                <w:i w:val="0"/>
                <w:iCs w:val="0"/>
                <w:color w:val="000000"/>
                <w:sz w:val="24"/>
                <w:szCs w:val="24"/>
                <w:u w:val="none"/>
              </w:rPr>
            </w:pPr>
          </w:p>
        </w:tc>
        <w:tc>
          <w:tcPr>
            <w:tcW w:w="1426" w:type="dxa"/>
            <w:vMerge w:val="continue"/>
            <w:tcBorders>
              <w:top w:val="single" w:color="FF0000" w:sz="4" w:space="0"/>
              <w:left w:val="single" w:color="FF0000" w:sz="4" w:space="0"/>
              <w:bottom w:val="nil"/>
              <w:right w:val="single" w:color="FF0000" w:sz="4" w:space="0"/>
            </w:tcBorders>
            <w:shd w:val="clear" w:color="auto" w:fill="auto"/>
            <w:noWrap/>
            <w:vAlign w:val="center"/>
          </w:tcPr>
          <w:p w14:paraId="057F3409">
            <w:pPr>
              <w:jc w:val="center"/>
              <w:rPr>
                <w:rFonts w:hint="default" w:ascii="楷体_GB2312" w:hAnsi="宋体" w:eastAsia="楷体_GB2312" w:cs="楷体_GB2312"/>
                <w:i w:val="0"/>
                <w:iCs w:val="0"/>
                <w:color w:val="000000"/>
                <w:sz w:val="24"/>
                <w:szCs w:val="24"/>
                <w:u w:val="none"/>
              </w:rPr>
            </w:pP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5F1465E5">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26E405E9">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Baffle, support rod (made of galvanized sheet) lifting lug</w:t>
            </w:r>
          </w:p>
        </w:tc>
      </w:tr>
      <w:tr w14:paraId="21F1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65FAA08B">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5</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3107098B">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Horizontal and oblique manure transport device</w:t>
            </w:r>
          </w:p>
        </w:tc>
        <w:tc>
          <w:tcPr>
            <w:tcW w:w="1341" w:type="dxa"/>
            <w:tcBorders>
              <w:top w:val="single" w:color="FF0000" w:sz="4" w:space="0"/>
              <w:left w:val="single" w:color="FF0000" w:sz="4" w:space="0"/>
              <w:bottom w:val="single" w:color="FF0000" w:sz="4" w:space="0"/>
              <w:right w:val="single" w:color="FF0000" w:sz="4" w:space="0"/>
            </w:tcBorders>
            <w:shd w:val="clear" w:color="auto" w:fill="auto"/>
            <w:vAlign w:val="center"/>
          </w:tcPr>
          <w:p w14:paraId="7D767E0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21</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5A071F7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rice</w:t>
            </w:r>
          </w:p>
        </w:tc>
        <w:tc>
          <w:tcPr>
            <w:tcW w:w="1421" w:type="dxa"/>
            <w:tcBorders>
              <w:top w:val="nil"/>
              <w:left w:val="single" w:color="FF0000" w:sz="4" w:space="0"/>
              <w:bottom w:val="single" w:color="FF0000" w:sz="4" w:space="0"/>
              <w:right w:val="single" w:color="FF0000" w:sz="4" w:space="0"/>
            </w:tcBorders>
            <w:shd w:val="clear" w:color="auto" w:fill="auto"/>
            <w:noWrap/>
            <w:vAlign w:val="center"/>
          </w:tcPr>
          <w:p w14:paraId="62A2C93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450</w:t>
            </w:r>
          </w:p>
        </w:tc>
        <w:tc>
          <w:tcPr>
            <w:tcW w:w="1426" w:type="dxa"/>
            <w:tcBorders>
              <w:top w:val="nil"/>
              <w:left w:val="single" w:color="FF0000" w:sz="4" w:space="0"/>
              <w:bottom w:val="single" w:color="FF0000" w:sz="4" w:space="0"/>
              <w:right w:val="single" w:color="FF0000" w:sz="4" w:space="0"/>
            </w:tcBorders>
            <w:shd w:val="clear" w:color="auto" w:fill="auto"/>
            <w:noWrap/>
            <w:vAlign w:val="center"/>
          </w:tcPr>
          <w:p w14:paraId="2924E55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9450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6A32669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10795</wp:posOffset>
                  </wp:positionH>
                  <wp:positionV relativeFrom="paragraph">
                    <wp:posOffset>155575</wp:posOffset>
                  </wp:positionV>
                  <wp:extent cx="867410" cy="1304925"/>
                  <wp:effectExtent l="0" t="0" r="8890" b="9525"/>
                  <wp:wrapNone/>
                  <wp:docPr id="7" name="图片_7"/>
                  <wp:cNvGraphicFramePr/>
                  <a:graphic xmlns:a="http://schemas.openxmlformats.org/drawingml/2006/main">
                    <a:graphicData uri="http://schemas.openxmlformats.org/drawingml/2006/picture">
                      <pic:pic xmlns:pic="http://schemas.openxmlformats.org/drawingml/2006/picture">
                        <pic:nvPicPr>
                          <pic:cNvPr id="7" name="图片_7"/>
                          <pic:cNvPicPr/>
                        </pic:nvPicPr>
                        <pic:blipFill>
                          <a:blip r:embed="rId8"/>
                          <a:stretch>
                            <a:fillRect/>
                          </a:stretch>
                        </pic:blipFill>
                        <pic:spPr>
                          <a:xfrm>
                            <a:off x="0" y="0"/>
                            <a:ext cx="867410" cy="1304925"/>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8" w:space="0"/>
            </w:tcBorders>
            <w:shd w:val="clear" w:color="auto" w:fill="auto"/>
            <w:vAlign w:val="center"/>
          </w:tcPr>
          <w:p w14:paraId="485CE251">
            <w:pPr>
              <w:keepNext w:val="0"/>
              <w:keepLines w:val="0"/>
              <w:widowControl/>
              <w:suppressLineNumbers w:val="0"/>
              <w:jc w:val="both"/>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Each set of horizontal manure cleaning is equipped with a transmission roller, a belt pressing roller, and a tensioning roller. The head is equipped with a manure scraper, and the manure belt support rod is T-shaped, which can transport manure more efficiently.</w:t>
            </w:r>
          </w:p>
        </w:tc>
      </w:tr>
      <w:tr w14:paraId="55580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84" w:type="dxa"/>
            <w:gridSpan w:val="5"/>
            <w:tcBorders>
              <w:top w:val="single" w:color="FF0000" w:sz="4" w:space="0"/>
              <w:left w:val="single" w:color="FF0000" w:sz="8" w:space="0"/>
              <w:bottom w:val="single" w:color="FF0000" w:sz="4" w:space="0"/>
              <w:right w:val="single" w:color="FF0000" w:sz="4" w:space="0"/>
            </w:tcBorders>
            <w:shd w:val="clear" w:color="auto" w:fill="auto"/>
            <w:noWrap/>
            <w:vAlign w:val="center"/>
          </w:tcPr>
          <w:p w14:paraId="518E706C">
            <w:pPr>
              <w:keepNext w:val="0"/>
              <w:keepLines w:val="0"/>
              <w:widowControl/>
              <w:suppressLineNumbers w:val="0"/>
              <w:jc w:val="righ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Total manure removal system:</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0197D6E5">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eastAsia" w:ascii="楷体_GB2312" w:hAnsi="宋体" w:eastAsia="楷体_GB2312" w:cs="楷体_GB2312"/>
                <w:b/>
                <w:bCs/>
                <w:i w:val="0"/>
                <w:iCs w:val="0"/>
                <w:color w:val="000000"/>
                <w:kern w:val="0"/>
                <w:sz w:val="24"/>
                <w:szCs w:val="24"/>
                <w:u w:val="none"/>
                <w:lang w:val="en-US" w:eastAsia="zh-CN" w:bidi="ar"/>
              </w:rPr>
              <w:t>99</w:t>
            </w:r>
            <w:r>
              <w:rPr>
                <w:rFonts w:hint="default" w:ascii="楷体_GB2312" w:hAnsi="宋体" w:eastAsia="楷体_GB2312" w:cs="楷体_GB2312"/>
                <w:b/>
                <w:bCs/>
                <w:i w:val="0"/>
                <w:iCs w:val="0"/>
                <w:color w:val="000000"/>
                <w:kern w:val="0"/>
                <w:sz w:val="24"/>
                <w:szCs w:val="24"/>
                <w:u w:val="none"/>
                <w:lang w:val="en-US" w:eastAsia="zh-CN" w:bidi="ar"/>
              </w:rPr>
              <w:t>450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7DF4A96E">
            <w:pPr>
              <w:jc w:val="center"/>
              <w:rPr>
                <w:rFonts w:hint="default" w:ascii="楷体_GB2312" w:hAnsi="宋体" w:eastAsia="楷体_GB2312" w:cs="楷体_GB2312"/>
                <w:b/>
                <w:bCs/>
                <w:i w:val="0"/>
                <w:iCs w:val="0"/>
                <w:color w:val="000000"/>
                <w:sz w:val="24"/>
                <w:szCs w:val="24"/>
                <w:u w:val="none"/>
              </w:rPr>
            </w:pPr>
          </w:p>
        </w:tc>
        <w:tc>
          <w:tcPr>
            <w:tcW w:w="0" w:type="auto"/>
            <w:gridSpan w:val="3"/>
            <w:tcBorders>
              <w:top w:val="single" w:color="FF0000" w:sz="4" w:space="0"/>
              <w:left w:val="single" w:color="FF0000" w:sz="4" w:space="0"/>
              <w:bottom w:val="single" w:color="FF0000" w:sz="4" w:space="0"/>
              <w:right w:val="single" w:color="FF0000" w:sz="4" w:space="0"/>
            </w:tcBorders>
            <w:shd w:val="clear" w:color="auto" w:fill="auto"/>
            <w:noWrap/>
            <w:vAlign w:val="center"/>
          </w:tcPr>
          <w:p w14:paraId="46869C6F">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w:t>
            </w:r>
            <w:r>
              <w:rPr>
                <w:rFonts w:hint="eastAsia" w:ascii="楷体_GB2312" w:hAnsi="宋体" w:eastAsia="楷体_GB2312" w:cs="楷体_GB2312"/>
                <w:b/>
                <w:bCs/>
                <w:i w:val="0"/>
                <w:iCs w:val="0"/>
                <w:color w:val="000000"/>
                <w:kern w:val="0"/>
                <w:sz w:val="24"/>
                <w:szCs w:val="24"/>
                <w:u w:val="none"/>
                <w:lang w:val="en-US" w:eastAsia="zh-CN" w:bidi="ar"/>
              </w:rPr>
              <w:t>rmb</w:t>
            </w:r>
            <w:r>
              <w:rPr>
                <w:rFonts w:hint="default" w:ascii="楷体_GB2312" w:hAnsi="宋体" w:eastAsia="楷体_GB2312" w:cs="楷体_GB2312"/>
                <w:b/>
                <w:bCs/>
                <w:i w:val="0"/>
                <w:iCs w:val="0"/>
                <w:color w:val="000000"/>
                <w:kern w:val="0"/>
                <w:sz w:val="24"/>
                <w:szCs w:val="24"/>
                <w:u w:val="none"/>
                <w:lang w:val="en-US" w:eastAsia="zh-CN" w:bidi="ar"/>
              </w:rPr>
              <w:t>）</w:t>
            </w:r>
          </w:p>
        </w:tc>
      </w:tr>
      <w:tr w14:paraId="652C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84" w:type="dxa"/>
            <w:gridSpan w:val="5"/>
            <w:tcBorders>
              <w:top w:val="single" w:color="FF0000" w:sz="4" w:space="0"/>
              <w:left w:val="single" w:color="FF0000" w:sz="8" w:space="0"/>
              <w:bottom w:val="single" w:color="FF0000" w:sz="4" w:space="0"/>
              <w:right w:val="single" w:color="FF0000" w:sz="4" w:space="0"/>
            </w:tcBorders>
            <w:shd w:val="clear" w:color="auto" w:fill="auto"/>
            <w:noWrap/>
            <w:vAlign w:val="center"/>
          </w:tcPr>
          <w:p w14:paraId="759433A9">
            <w:pPr>
              <w:keepNext w:val="0"/>
              <w:keepLines w:val="0"/>
              <w:widowControl/>
              <w:suppressLineNumbers w:val="0"/>
              <w:jc w:val="righ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Total environmental control system and auxiliary equipment：</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5F5240CF">
            <w:pPr>
              <w:jc w:val="center"/>
              <w:rPr>
                <w:rFonts w:hint="default" w:ascii="楷体_GB2312" w:hAnsi="宋体" w:eastAsia="楷体_GB2312" w:cs="楷体_GB2312"/>
                <w:b/>
                <w:bCs/>
                <w:i w:val="0"/>
                <w:iCs w:val="0"/>
                <w:color w:val="000000"/>
                <w:sz w:val="24"/>
                <w:szCs w:val="24"/>
                <w:u w:val="none"/>
              </w:rPr>
            </w:pP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44871DFD">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0</wp:posOffset>
                  </wp:positionV>
                  <wp:extent cx="894715" cy="552450"/>
                  <wp:effectExtent l="0" t="0" r="635" b="0"/>
                  <wp:wrapNone/>
                  <wp:docPr id="9" name="图片_9"/>
                  <wp:cNvGraphicFramePr/>
                  <a:graphic xmlns:a="http://schemas.openxmlformats.org/drawingml/2006/main">
                    <a:graphicData uri="http://schemas.openxmlformats.org/drawingml/2006/picture">
                      <pic:pic xmlns:pic="http://schemas.openxmlformats.org/drawingml/2006/picture">
                        <pic:nvPicPr>
                          <pic:cNvPr id="9" name="图片_9"/>
                          <pic:cNvPicPr/>
                        </pic:nvPicPr>
                        <pic:blipFill>
                          <a:blip r:embed="rId9"/>
                          <a:stretch>
                            <a:fillRect/>
                          </a:stretch>
                        </pic:blipFill>
                        <pic:spPr>
                          <a:xfrm>
                            <a:off x="0" y="0"/>
                            <a:ext cx="894715" cy="552450"/>
                          </a:xfrm>
                          <a:prstGeom prst="rect">
                            <a:avLst/>
                          </a:prstGeom>
                          <a:noFill/>
                          <a:ln>
                            <a:noFill/>
                          </a:ln>
                        </pic:spPr>
                      </pic:pic>
                    </a:graphicData>
                  </a:graphic>
                </wp:anchor>
              </w:drawing>
            </w:r>
          </w:p>
        </w:tc>
        <w:tc>
          <w:tcPr>
            <w:tcW w:w="0" w:type="auto"/>
            <w:gridSpan w:val="3"/>
            <w:tcBorders>
              <w:top w:val="single" w:color="FF0000" w:sz="4" w:space="0"/>
              <w:left w:val="single" w:color="FF0000" w:sz="4" w:space="0"/>
              <w:bottom w:val="single" w:color="FF0000" w:sz="4" w:space="0"/>
              <w:right w:val="single" w:color="FF0000" w:sz="4" w:space="0"/>
            </w:tcBorders>
            <w:shd w:val="clear" w:color="auto" w:fill="auto"/>
            <w:noWrap/>
            <w:vAlign w:val="center"/>
          </w:tcPr>
          <w:p w14:paraId="41367F90">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w:t>
            </w:r>
            <w:r>
              <w:rPr>
                <w:rFonts w:hint="eastAsia" w:ascii="楷体_GB2312" w:hAnsi="宋体" w:eastAsia="楷体_GB2312" w:cs="楷体_GB2312"/>
                <w:b/>
                <w:bCs/>
                <w:i w:val="0"/>
                <w:iCs w:val="0"/>
                <w:color w:val="000000"/>
                <w:kern w:val="0"/>
                <w:sz w:val="24"/>
                <w:szCs w:val="24"/>
                <w:u w:val="none"/>
                <w:lang w:val="en-US" w:eastAsia="zh-CN" w:bidi="ar"/>
              </w:rPr>
              <w:t>rmb</w:t>
            </w:r>
            <w:r>
              <w:rPr>
                <w:rFonts w:hint="default" w:ascii="楷体_GB2312" w:hAnsi="宋体" w:eastAsia="楷体_GB2312" w:cs="楷体_GB2312"/>
                <w:b/>
                <w:bCs/>
                <w:i w:val="0"/>
                <w:iCs w:val="0"/>
                <w:color w:val="000000"/>
                <w:kern w:val="0"/>
                <w:sz w:val="24"/>
                <w:szCs w:val="24"/>
                <w:u w:val="none"/>
                <w:lang w:val="en-US" w:eastAsia="zh-CN" w:bidi="ar"/>
              </w:rPr>
              <w:t>）</w:t>
            </w:r>
          </w:p>
        </w:tc>
      </w:tr>
      <w:tr w14:paraId="5A5F0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4B4D8E9F">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lang w:val="en-US" w:eastAsia="zh-CN"/>
              </w:rPr>
            </w:pPr>
            <w:r>
              <w:rPr>
                <w:rFonts w:hint="eastAsia" w:ascii="楷体_GB2312" w:hAnsi="宋体" w:eastAsia="楷体_GB2312" w:cs="楷体_GB2312"/>
                <w:b/>
                <w:bCs/>
                <w:i w:val="0"/>
                <w:iCs w:val="0"/>
                <w:color w:val="000000"/>
                <w:sz w:val="24"/>
                <w:szCs w:val="24"/>
                <w:u w:val="none"/>
                <w:lang w:val="en-US" w:eastAsia="zh-CN"/>
              </w:rPr>
              <w:t>Five</w:t>
            </w:r>
          </w:p>
        </w:tc>
        <w:tc>
          <w:tcPr>
            <w:tcW w:w="16134" w:type="dxa"/>
            <w:gridSpan w:val="9"/>
            <w:tcBorders>
              <w:top w:val="single" w:color="FF0000" w:sz="4" w:space="0"/>
              <w:left w:val="single" w:color="FF0000" w:sz="4" w:space="0"/>
              <w:bottom w:val="single" w:color="FF0000" w:sz="4" w:space="0"/>
              <w:right w:val="single" w:color="FF0000" w:sz="4" w:space="0"/>
            </w:tcBorders>
            <w:shd w:val="clear" w:color="auto" w:fill="auto"/>
            <w:vAlign w:val="center"/>
          </w:tcPr>
          <w:p w14:paraId="67952BD4">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sz w:val="24"/>
                <w:szCs w:val="24"/>
                <w:u w:val="none"/>
              </w:rPr>
              <w:t>Temperature control system and auxiliary equipment</w:t>
            </w:r>
          </w:p>
        </w:tc>
      </w:tr>
      <w:tr w14:paraId="2A4A7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2E053F3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3A99ECD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Fan</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2F438E6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18</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2707AE4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tower</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0BE64CA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rPr>
            </w:pPr>
            <w:r>
              <w:rPr>
                <w:rFonts w:hint="default" w:ascii="楷体_GB2312" w:hAnsi="宋体" w:eastAsia="楷体_GB2312" w:cs="楷体_GB2312"/>
                <w:i w:val="0"/>
                <w:iCs w:val="0"/>
                <w:color w:val="000000"/>
                <w:kern w:val="0"/>
                <w:sz w:val="24"/>
                <w:szCs w:val="24"/>
                <w:u w:val="none"/>
                <w:lang w:val="en-US" w:eastAsia="zh-CN" w:bidi="ar"/>
              </w:rPr>
              <w:t>1</w:t>
            </w:r>
            <w:r>
              <w:rPr>
                <w:rFonts w:hint="eastAsia" w:ascii="楷体_GB2312" w:hAnsi="宋体" w:eastAsia="楷体_GB2312" w:cs="楷体_GB2312"/>
                <w:i w:val="0"/>
                <w:iCs w:val="0"/>
                <w:color w:val="000000"/>
                <w:kern w:val="0"/>
                <w:sz w:val="24"/>
                <w:szCs w:val="24"/>
                <w:u w:val="none"/>
                <w:lang w:val="en-US" w:eastAsia="zh-CN" w:bidi="ar"/>
              </w:rPr>
              <w:t>500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49D5FE3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27000</w:t>
            </w:r>
          </w:p>
        </w:tc>
        <w:tc>
          <w:tcPr>
            <w:tcW w:w="0" w:type="auto"/>
            <w:vMerge w:val="restart"/>
            <w:tcBorders>
              <w:top w:val="single" w:color="FF0000" w:sz="4" w:space="0"/>
              <w:left w:val="single" w:color="FF0000" w:sz="4" w:space="0"/>
              <w:bottom w:val="single" w:color="FF0000" w:sz="4" w:space="0"/>
              <w:right w:val="single" w:color="FF0000" w:sz="4" w:space="0"/>
            </w:tcBorders>
            <w:shd w:val="clear" w:color="auto" w:fill="auto"/>
            <w:noWrap/>
            <w:vAlign w:val="center"/>
          </w:tcPr>
          <w:p w14:paraId="070E125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31750</wp:posOffset>
                  </wp:positionH>
                  <wp:positionV relativeFrom="paragraph">
                    <wp:posOffset>246380</wp:posOffset>
                  </wp:positionV>
                  <wp:extent cx="857250" cy="567690"/>
                  <wp:effectExtent l="0" t="0" r="0" b="3810"/>
                  <wp:wrapNone/>
                  <wp:docPr id="8" name="图片_4"/>
                  <wp:cNvGraphicFramePr/>
                  <a:graphic xmlns:a="http://schemas.openxmlformats.org/drawingml/2006/main">
                    <a:graphicData uri="http://schemas.openxmlformats.org/drawingml/2006/picture">
                      <pic:pic xmlns:pic="http://schemas.openxmlformats.org/drawingml/2006/picture">
                        <pic:nvPicPr>
                          <pic:cNvPr id="8" name="图片_4"/>
                          <pic:cNvPicPr/>
                        </pic:nvPicPr>
                        <pic:blipFill>
                          <a:blip r:embed="rId10"/>
                          <a:stretch>
                            <a:fillRect/>
                          </a:stretch>
                        </pic:blipFill>
                        <pic:spPr>
                          <a:xfrm>
                            <a:off x="0" y="0"/>
                            <a:ext cx="857250" cy="567690"/>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746883A7">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1.4*1.4m push-pull type, stainless steel fan blades, 1.1 kW motor</w:t>
            </w:r>
          </w:p>
        </w:tc>
      </w:tr>
      <w:tr w14:paraId="3CC21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7A56D27">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77CD050B">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Wet curtain</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122FF33C">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110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6DEEDA0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rPr>
            </w:pPr>
            <w:r>
              <w:rPr>
                <w:rFonts w:hint="default" w:ascii="楷体_GB2312" w:hAnsi="宋体" w:eastAsia="楷体_GB2312" w:cs="楷体_GB2312"/>
                <w:i w:val="0"/>
                <w:iCs w:val="0"/>
                <w:color w:val="000000"/>
                <w:sz w:val="24"/>
                <w:szCs w:val="24"/>
                <w:u w:val="none"/>
                <w:lang w:val="en-US"/>
              </w:rPr>
              <w:t>Square meter</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6EB10DB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rPr>
            </w:pPr>
            <w:r>
              <w:rPr>
                <w:rFonts w:hint="default" w:ascii="楷体_GB2312" w:hAnsi="宋体" w:eastAsia="楷体_GB2312" w:cs="楷体_GB2312"/>
                <w:i w:val="0"/>
                <w:iCs w:val="0"/>
                <w:color w:val="000000"/>
                <w:kern w:val="0"/>
                <w:sz w:val="24"/>
                <w:szCs w:val="24"/>
                <w:u w:val="none"/>
                <w:lang w:val="en-US" w:eastAsia="zh-CN" w:bidi="ar"/>
              </w:rPr>
              <w:t>1</w:t>
            </w:r>
            <w:r>
              <w:rPr>
                <w:rFonts w:hint="eastAsia" w:ascii="楷体_GB2312" w:hAnsi="宋体" w:eastAsia="楷体_GB2312" w:cs="楷体_GB2312"/>
                <w:i w:val="0"/>
                <w:iCs w:val="0"/>
                <w:color w:val="000000"/>
                <w:kern w:val="0"/>
                <w:sz w:val="24"/>
                <w:szCs w:val="24"/>
                <w:u w:val="none"/>
                <w:lang w:val="en-US" w:eastAsia="zh-CN" w:bidi="ar"/>
              </w:rPr>
              <w:t>50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2904150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r>
              <w:rPr>
                <w:rFonts w:hint="eastAsia" w:ascii="楷体_GB2312" w:hAnsi="宋体" w:eastAsia="楷体_GB2312" w:cs="楷体_GB2312"/>
                <w:i w:val="0"/>
                <w:iCs w:val="0"/>
                <w:color w:val="000000"/>
                <w:kern w:val="0"/>
                <w:sz w:val="24"/>
                <w:szCs w:val="24"/>
                <w:u w:val="none"/>
                <w:lang w:val="en-US" w:eastAsia="zh-CN" w:bidi="ar"/>
              </w:rPr>
              <w:t>65</w:t>
            </w:r>
            <w:r>
              <w:rPr>
                <w:rFonts w:hint="default" w:ascii="楷体_GB2312" w:hAnsi="宋体" w:eastAsia="楷体_GB2312" w:cs="楷体_GB2312"/>
                <w:i w:val="0"/>
                <w:iCs w:val="0"/>
                <w:color w:val="000000"/>
                <w:kern w:val="0"/>
                <w:sz w:val="24"/>
                <w:szCs w:val="24"/>
                <w:u w:val="none"/>
                <w:lang w:val="en-US" w:eastAsia="zh-CN" w:bidi="ar"/>
              </w:rPr>
              <w:t>00</w:t>
            </w: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1E78BB90">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22592BAA">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High permeability, aluminum alloy frame, imported pulp, thickness 15cm</w:t>
            </w:r>
          </w:p>
        </w:tc>
      </w:tr>
      <w:tr w14:paraId="77F52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5C9C85EE">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3</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34C62727">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Wet curtain installation accessories</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5CEE28FD">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32600E0B">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Dong</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3DF00A9E">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1500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0833ED0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1500</w:t>
            </w:r>
          </w:p>
        </w:tc>
        <w:tc>
          <w:tcPr>
            <w:tcW w:w="0" w:type="auto"/>
            <w:vMerge w:val="restart"/>
            <w:tcBorders>
              <w:top w:val="single" w:color="FF0000" w:sz="4" w:space="0"/>
              <w:left w:val="single" w:color="FF0000" w:sz="4" w:space="0"/>
              <w:bottom w:val="single" w:color="FF0000" w:sz="4" w:space="0"/>
              <w:right w:val="single" w:color="FF0000" w:sz="4" w:space="0"/>
            </w:tcBorders>
            <w:shd w:val="clear" w:color="auto" w:fill="auto"/>
            <w:noWrap/>
            <w:vAlign w:val="center"/>
          </w:tcPr>
          <w:p w14:paraId="2202642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61595</wp:posOffset>
                  </wp:positionH>
                  <wp:positionV relativeFrom="paragraph">
                    <wp:posOffset>281305</wp:posOffset>
                  </wp:positionV>
                  <wp:extent cx="858520" cy="493395"/>
                  <wp:effectExtent l="0" t="0" r="17780" b="1905"/>
                  <wp:wrapNone/>
                  <wp:docPr id="6" name="图片_5"/>
                  <wp:cNvGraphicFramePr/>
                  <a:graphic xmlns:a="http://schemas.openxmlformats.org/drawingml/2006/main">
                    <a:graphicData uri="http://schemas.openxmlformats.org/drawingml/2006/picture">
                      <pic:pic xmlns:pic="http://schemas.openxmlformats.org/drawingml/2006/picture">
                        <pic:nvPicPr>
                          <pic:cNvPr id="6" name="图片_5"/>
                          <pic:cNvPicPr/>
                        </pic:nvPicPr>
                        <pic:blipFill>
                          <a:blip r:embed="rId11"/>
                          <a:stretch>
                            <a:fillRect/>
                          </a:stretch>
                        </pic:blipFill>
                        <pic:spPr>
                          <a:xfrm>
                            <a:off x="0" y="0"/>
                            <a:ext cx="858520" cy="493395"/>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24BF90C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Water pump. Return pipe, elbow, direct pipe, inlet pipe, etc.</w:t>
            </w:r>
          </w:p>
        </w:tc>
      </w:tr>
      <w:tr w14:paraId="6589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4F4D4AE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52A1FFD0">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Deflector plates and accessories</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04ECC5AD">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110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162C60DB">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rPr>
            </w:pPr>
            <w:r>
              <w:rPr>
                <w:rFonts w:hint="default" w:ascii="楷体_GB2312" w:hAnsi="宋体" w:eastAsia="楷体_GB2312" w:cs="楷体_GB2312"/>
                <w:i w:val="0"/>
                <w:iCs w:val="0"/>
                <w:color w:val="000000"/>
                <w:sz w:val="24"/>
                <w:szCs w:val="24"/>
                <w:u w:val="none"/>
                <w:lang w:val="en-US"/>
              </w:rPr>
              <w:t>Square meter</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6A6A99AA">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180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28562F0D">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19800</w:t>
            </w:r>
          </w:p>
        </w:tc>
        <w:tc>
          <w:tcPr>
            <w:tcW w:w="0" w:type="auto"/>
            <w:vMerge w:val="continue"/>
            <w:tcBorders>
              <w:top w:val="single" w:color="FF0000" w:sz="4" w:space="0"/>
              <w:left w:val="single" w:color="FF0000" w:sz="4" w:space="0"/>
              <w:bottom w:val="single" w:color="FF0000" w:sz="4" w:space="0"/>
              <w:right w:val="single" w:color="FF0000" w:sz="4" w:space="0"/>
            </w:tcBorders>
            <w:shd w:val="clear" w:color="auto" w:fill="auto"/>
            <w:noWrap/>
            <w:vAlign w:val="center"/>
          </w:tcPr>
          <w:p w14:paraId="2B3DF463">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55973A09">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Electric automatic opening</w:t>
            </w:r>
          </w:p>
        </w:tc>
      </w:tr>
      <w:tr w14:paraId="18DC7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5050619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5</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2B47C29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linkage</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18BB2D8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5</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7A5D6F4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set</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74F3F70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900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65D6DFD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4500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143C1568">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14605</wp:posOffset>
                  </wp:positionH>
                  <wp:positionV relativeFrom="paragraph">
                    <wp:posOffset>13970</wp:posOffset>
                  </wp:positionV>
                  <wp:extent cx="885190" cy="560705"/>
                  <wp:effectExtent l="0" t="0" r="10160" b="10795"/>
                  <wp:wrapNone/>
                  <wp:docPr id="1" name="图片_3"/>
                  <wp:cNvGraphicFramePr/>
                  <a:graphic xmlns:a="http://schemas.openxmlformats.org/drawingml/2006/main">
                    <a:graphicData uri="http://schemas.openxmlformats.org/drawingml/2006/picture">
                      <pic:pic xmlns:pic="http://schemas.openxmlformats.org/drawingml/2006/picture">
                        <pic:nvPicPr>
                          <pic:cNvPr id="1" name="图片_3"/>
                          <pic:cNvPicPr/>
                        </pic:nvPicPr>
                        <pic:blipFill>
                          <a:blip r:embed="rId12"/>
                          <a:stretch>
                            <a:fillRect/>
                          </a:stretch>
                        </pic:blipFill>
                        <pic:spPr>
                          <a:xfrm>
                            <a:off x="0" y="0"/>
                            <a:ext cx="885190" cy="560705"/>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6BEC6E74">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Manual and automatic opening</w:t>
            </w:r>
          </w:p>
        </w:tc>
      </w:tr>
      <w:tr w14:paraId="3492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40729F0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6</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225EEEE3">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Lighting</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0764F92A">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6</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432D6AEF">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set</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656F589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1500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1C5C0B83">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9000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30D591D9">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8" w:space="0"/>
            </w:tcBorders>
            <w:shd w:val="clear" w:color="auto" w:fill="auto"/>
            <w:vAlign w:val="center"/>
          </w:tcPr>
          <w:p w14:paraId="4A1C9095">
            <w:pPr>
              <w:keepNext w:val="0"/>
              <w:keepLines w:val="0"/>
              <w:widowControl/>
              <w:suppressLineNumbers w:val="0"/>
              <w:jc w:val="both"/>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Dedicated lighting lines change light according to time</w:t>
            </w:r>
          </w:p>
        </w:tc>
      </w:tr>
      <w:tr w14:paraId="398AE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0706820E">
            <w:pPr>
              <w:jc w:val="center"/>
              <w:rPr>
                <w:rFonts w:hint="default" w:ascii="楷体_GB2312" w:hAnsi="宋体" w:eastAsia="楷体_GB2312" w:cs="楷体_GB2312"/>
                <w:i w:val="0"/>
                <w:iCs w:val="0"/>
                <w:color w:val="000000"/>
                <w:sz w:val="24"/>
                <w:szCs w:val="24"/>
                <w:u w:val="none"/>
              </w:rPr>
            </w:pP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4F372F46">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small window for ventilation</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063838C5">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60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2626F4D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indivual</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654EF45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120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01872FFA">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7200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2ED27BB6">
            <w:pPr>
              <w:jc w:val="center"/>
              <w:rPr>
                <w:rFonts w:hint="default" w:ascii="楷体_GB2312" w:hAnsi="宋体" w:eastAsia="楷体_GB2312" w:cs="楷体_GB2312"/>
                <w:i w:val="0"/>
                <w:iCs w:val="0"/>
                <w:color w:val="000000"/>
                <w:sz w:val="24"/>
                <w:szCs w:val="24"/>
                <w:u w:val="none"/>
              </w:rPr>
            </w:pPr>
          </w:p>
        </w:tc>
        <w:tc>
          <w:tcPr>
            <w:tcW w:w="6184" w:type="dxa"/>
            <w:gridSpan w:val="3"/>
            <w:tcBorders>
              <w:top w:val="single" w:color="FF0000" w:sz="4" w:space="0"/>
              <w:left w:val="single" w:color="FF0000" w:sz="4" w:space="0"/>
              <w:bottom w:val="single" w:color="FF0000" w:sz="4" w:space="0"/>
              <w:right w:val="single" w:color="FF0000" w:sz="8" w:space="0"/>
            </w:tcBorders>
            <w:shd w:val="clear" w:color="auto" w:fill="auto"/>
            <w:vAlign w:val="center"/>
          </w:tcPr>
          <w:p w14:paraId="60F4205A">
            <w:pPr>
              <w:keepNext w:val="0"/>
              <w:keepLines w:val="0"/>
              <w:widowControl/>
              <w:suppressLineNumbers w:val="0"/>
              <w:jc w:val="both"/>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Frame 1.15mm*320mm manual and automatic opening</w:t>
            </w:r>
          </w:p>
        </w:tc>
      </w:tr>
      <w:tr w14:paraId="31AF8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500F1761">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7</w:t>
            </w:r>
          </w:p>
        </w:tc>
        <w:tc>
          <w:tcPr>
            <w:tcW w:w="1282" w:type="dxa"/>
            <w:tcBorders>
              <w:top w:val="single" w:color="FF0000" w:sz="4" w:space="0"/>
              <w:left w:val="single" w:color="FF0000" w:sz="4" w:space="0"/>
              <w:bottom w:val="single" w:color="FF0000" w:sz="4" w:space="0"/>
              <w:right w:val="single" w:color="FF0000" w:sz="4" w:space="0"/>
            </w:tcBorders>
            <w:shd w:val="clear" w:color="auto" w:fill="auto"/>
            <w:vAlign w:val="center"/>
          </w:tcPr>
          <w:p w14:paraId="42ED6014">
            <w:pPr>
              <w:keepNext w:val="0"/>
              <w:keepLines w:val="0"/>
              <w:widowControl/>
              <w:suppressLineNumbers w:val="0"/>
              <w:jc w:val="left"/>
              <w:textAlignment w:val="center"/>
              <w:rPr>
                <w:rFonts w:hint="default" w:ascii="楷体_GB2312" w:hAnsi="宋体" w:eastAsia="楷体_GB2312" w:cs="楷体_GB2312"/>
                <w:i w:val="0"/>
                <w:iCs w:val="0"/>
                <w:color w:val="000000"/>
                <w:kern w:val="0"/>
                <w:sz w:val="24"/>
                <w:szCs w:val="24"/>
                <w:u w:val="none"/>
                <w:lang w:val="en-US" w:eastAsia="zh-CN" w:bidi="ar"/>
              </w:rPr>
            </w:pPr>
            <w:r>
              <w:rPr>
                <w:rFonts w:hint="default" w:ascii="楷体_GB2312" w:hAnsi="宋体" w:eastAsia="楷体_GB2312" w:cs="楷体_GB2312"/>
                <w:i w:val="0"/>
                <w:iCs w:val="0"/>
                <w:color w:val="000000"/>
                <w:kern w:val="0"/>
                <w:sz w:val="24"/>
                <w:szCs w:val="24"/>
                <w:u w:val="none"/>
                <w:lang w:val="en-US" w:eastAsia="zh-CN" w:bidi="ar"/>
              </w:rPr>
              <w:br w:type="textWrapping"/>
            </w:r>
            <w:r>
              <w:rPr>
                <w:rFonts w:hint="default" w:ascii="楷体_GB2312" w:hAnsi="宋体" w:eastAsia="楷体_GB2312" w:cs="楷体_GB2312"/>
                <w:i w:val="0"/>
                <w:iCs w:val="0"/>
                <w:color w:val="000000"/>
                <w:kern w:val="0"/>
                <w:sz w:val="24"/>
                <w:szCs w:val="24"/>
                <w:u w:val="none"/>
                <w:lang w:val="en-US" w:eastAsia="zh-CN" w:bidi="ar"/>
              </w:rPr>
              <w:t>7 Microcomputer Intelligent Environment Control System</w:t>
            </w:r>
          </w:p>
          <w:p w14:paraId="37A57891">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Environment Control System</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644E8E8E">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60A6DED2">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lang w:val="en-US" w:eastAsia="zh-CN"/>
              </w:rPr>
            </w:pPr>
            <w:r>
              <w:rPr>
                <w:rFonts w:hint="eastAsia" w:ascii="楷体_GB2312" w:hAnsi="宋体" w:eastAsia="楷体_GB2312" w:cs="楷体_GB2312"/>
                <w:i w:val="0"/>
                <w:iCs w:val="0"/>
                <w:color w:val="000000"/>
                <w:sz w:val="24"/>
                <w:szCs w:val="24"/>
                <w:u w:val="none"/>
                <w:lang w:val="en-US" w:eastAsia="zh-CN"/>
              </w:rPr>
              <w:t>set</w:t>
            </w:r>
          </w:p>
        </w:tc>
        <w:tc>
          <w:tcPr>
            <w:tcW w:w="1421"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26C33BB6">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w:t>
            </w:r>
            <w:r>
              <w:rPr>
                <w:rFonts w:hint="eastAsia" w:ascii="楷体_GB2312" w:hAnsi="宋体" w:eastAsia="楷体_GB2312" w:cs="楷体_GB2312"/>
                <w:i w:val="0"/>
                <w:iCs w:val="0"/>
                <w:color w:val="000000"/>
                <w:kern w:val="0"/>
                <w:sz w:val="24"/>
                <w:szCs w:val="24"/>
                <w:u w:val="none"/>
                <w:lang w:val="en-US" w:eastAsia="zh-CN" w:bidi="ar"/>
              </w:rPr>
              <w:t>8</w:t>
            </w:r>
            <w:r>
              <w:rPr>
                <w:rFonts w:hint="default" w:ascii="楷体_GB2312" w:hAnsi="宋体" w:eastAsia="楷体_GB2312" w:cs="楷体_GB2312"/>
                <w:i w:val="0"/>
                <w:iCs w:val="0"/>
                <w:color w:val="000000"/>
                <w:kern w:val="0"/>
                <w:sz w:val="24"/>
                <w:szCs w:val="24"/>
                <w:u w:val="none"/>
                <w:lang w:val="en-US" w:eastAsia="zh-CN" w:bidi="ar"/>
              </w:rPr>
              <w:t>000</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0B41F4B9">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24000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6B92FBC5">
            <w:pPr>
              <w:jc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bdr w:val="single" w:color="FF0000" w:sz="4" w:space="0"/>
                <w:lang w:val="en-US" w:eastAsia="zh-CN" w:bidi="ar"/>
              </w:rPr>
              <w:drawing>
                <wp:anchor distT="0" distB="0" distL="114300" distR="114300" simplePos="0" relativeHeight="251659264" behindDoc="0" locked="0" layoutInCell="1" allowOverlap="1">
                  <wp:simplePos x="0" y="0"/>
                  <wp:positionH relativeFrom="column">
                    <wp:posOffset>52070</wp:posOffset>
                  </wp:positionH>
                  <wp:positionV relativeFrom="paragraph">
                    <wp:posOffset>170815</wp:posOffset>
                  </wp:positionV>
                  <wp:extent cx="920750" cy="1452245"/>
                  <wp:effectExtent l="0" t="0" r="12700" b="14605"/>
                  <wp:wrapNone/>
                  <wp:docPr id="10" name="图片_1_SpCnt_2"/>
                  <wp:cNvGraphicFramePr/>
                  <a:graphic xmlns:a="http://schemas.openxmlformats.org/drawingml/2006/main">
                    <a:graphicData uri="http://schemas.openxmlformats.org/drawingml/2006/picture">
                      <pic:pic xmlns:pic="http://schemas.openxmlformats.org/drawingml/2006/picture">
                        <pic:nvPicPr>
                          <pic:cNvPr id="10" name="图片_1_SpCnt_2"/>
                          <pic:cNvPicPr/>
                        </pic:nvPicPr>
                        <pic:blipFill>
                          <a:blip r:embed="rId13"/>
                          <a:stretch>
                            <a:fillRect/>
                          </a:stretch>
                        </pic:blipFill>
                        <pic:spPr>
                          <a:xfrm>
                            <a:off x="0" y="0"/>
                            <a:ext cx="920750" cy="1452245"/>
                          </a:xfrm>
                          <a:prstGeom prst="rect">
                            <a:avLst/>
                          </a:prstGeom>
                          <a:noFill/>
                          <a:ln>
                            <a:noFill/>
                          </a:ln>
                        </pic:spPr>
                      </pic:pic>
                    </a:graphicData>
                  </a:graphic>
                </wp:anchor>
              </w:drawing>
            </w:r>
          </w:p>
        </w:tc>
        <w:tc>
          <w:tcPr>
            <w:tcW w:w="6184" w:type="dxa"/>
            <w:gridSpan w:val="3"/>
            <w:tcBorders>
              <w:top w:val="single" w:color="FF0000" w:sz="4" w:space="0"/>
              <w:left w:val="single" w:color="FF0000" w:sz="4" w:space="0"/>
              <w:bottom w:val="single" w:color="FF0000" w:sz="4" w:space="0"/>
              <w:right w:val="single" w:color="FF0000" w:sz="4" w:space="0"/>
            </w:tcBorders>
            <w:shd w:val="clear" w:color="auto" w:fill="auto"/>
            <w:vAlign w:val="center"/>
          </w:tcPr>
          <w:p w14:paraId="01EEFE67">
            <w:pPr>
              <w:keepNext w:val="0"/>
              <w:keepLines w:val="0"/>
              <w:widowControl/>
              <w:suppressLineNumbers w:val="0"/>
              <w:jc w:val="left"/>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sz w:val="24"/>
                <w:szCs w:val="24"/>
                <w:u w:val="none"/>
              </w:rPr>
              <w:t>The entire system of 18 wind turbines (overload, overvoltage, undervoltage, phase loss, inverter failure, line breaks, etc., can be timely alarm, and determine the direction of the fault) cell phone at the same time to receive a 10-inch touch screen, a small window to control outdoor temperature compensation</w:t>
            </w:r>
          </w:p>
        </w:tc>
      </w:tr>
      <w:tr w14:paraId="5D0CE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84" w:type="dxa"/>
            <w:gridSpan w:val="5"/>
            <w:tcBorders>
              <w:top w:val="single" w:color="FF0000" w:sz="4" w:space="0"/>
              <w:left w:val="single" w:color="FF0000" w:sz="8" w:space="0"/>
              <w:bottom w:val="single" w:color="FF0000" w:sz="4" w:space="0"/>
              <w:right w:val="single" w:color="FF0000" w:sz="4" w:space="0"/>
            </w:tcBorders>
            <w:shd w:val="clear" w:color="auto" w:fill="auto"/>
            <w:noWrap/>
            <w:vAlign w:val="center"/>
          </w:tcPr>
          <w:p w14:paraId="2F64E5AC">
            <w:pPr>
              <w:keepNext w:val="0"/>
              <w:keepLines w:val="0"/>
              <w:widowControl/>
              <w:suppressLineNumbers w:val="0"/>
              <w:jc w:val="righ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Total EMS and ancillary equipment：</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2550F95D">
            <w:pPr>
              <w:keepNext w:val="0"/>
              <w:keepLines w:val="0"/>
              <w:widowControl/>
              <w:suppressLineNumbers w:val="0"/>
              <w:jc w:val="center"/>
              <w:textAlignment w:val="center"/>
              <w:rPr>
                <w:rFonts w:hint="default" w:ascii="楷体_GB2312" w:hAnsi="宋体" w:eastAsia="楷体_GB2312" w:cs="楷体_GB2312"/>
                <w:b/>
                <w:bCs/>
                <w:i w:val="0"/>
                <w:iCs w:val="0"/>
                <w:color w:val="000000"/>
                <w:sz w:val="24"/>
                <w:szCs w:val="24"/>
                <w:u w:val="none"/>
              </w:rPr>
            </w:pPr>
            <w:r>
              <w:rPr>
                <w:rFonts w:hint="eastAsia" w:ascii="楷体_GB2312" w:hAnsi="宋体" w:eastAsia="楷体_GB2312" w:cs="楷体_GB2312"/>
                <w:b/>
                <w:bCs/>
                <w:i w:val="0"/>
                <w:iCs w:val="0"/>
                <w:color w:val="000000"/>
                <w:kern w:val="0"/>
                <w:sz w:val="24"/>
                <w:szCs w:val="24"/>
                <w:u w:val="none"/>
                <w:lang w:val="en-US" w:eastAsia="zh-CN" w:bidi="ar"/>
              </w:rPr>
              <w:t>1095</w:t>
            </w:r>
            <w:r>
              <w:rPr>
                <w:rFonts w:hint="default" w:ascii="楷体_GB2312" w:hAnsi="宋体" w:eastAsia="楷体_GB2312" w:cs="楷体_GB2312"/>
                <w:b/>
                <w:bCs/>
                <w:i w:val="0"/>
                <w:iCs w:val="0"/>
                <w:color w:val="000000"/>
                <w:kern w:val="0"/>
                <w:sz w:val="24"/>
                <w:szCs w:val="24"/>
                <w:u w:val="none"/>
                <w:lang w:val="en-US" w:eastAsia="zh-CN" w:bidi="ar"/>
              </w:rPr>
              <w:t>00</w:t>
            </w:r>
          </w:p>
        </w:tc>
        <w:tc>
          <w:tcPr>
            <w:tcW w:w="0" w:type="auto"/>
            <w:tcBorders>
              <w:top w:val="single" w:color="FF0000" w:sz="4" w:space="0"/>
              <w:left w:val="single" w:color="FF0000" w:sz="4" w:space="0"/>
              <w:bottom w:val="single" w:color="FF0000" w:sz="4" w:space="0"/>
              <w:right w:val="single" w:color="FF0000" w:sz="4" w:space="0"/>
            </w:tcBorders>
            <w:shd w:val="clear" w:color="auto" w:fill="auto"/>
            <w:noWrap/>
            <w:vAlign w:val="center"/>
          </w:tcPr>
          <w:p w14:paraId="07C7C300">
            <w:pPr>
              <w:jc w:val="center"/>
              <w:rPr>
                <w:rFonts w:hint="default" w:ascii="楷体_GB2312" w:hAnsi="宋体" w:eastAsia="楷体_GB2312" w:cs="楷体_GB2312"/>
                <w:b/>
                <w:bCs/>
                <w:i w:val="0"/>
                <w:iCs w:val="0"/>
                <w:color w:val="000000"/>
                <w:sz w:val="24"/>
                <w:szCs w:val="24"/>
                <w:u w:val="none"/>
              </w:rPr>
            </w:pPr>
          </w:p>
        </w:tc>
        <w:tc>
          <w:tcPr>
            <w:tcW w:w="0" w:type="auto"/>
            <w:gridSpan w:val="3"/>
            <w:tcBorders>
              <w:top w:val="single" w:color="FF0000" w:sz="4" w:space="0"/>
              <w:left w:val="single" w:color="FF0000" w:sz="4" w:space="0"/>
              <w:bottom w:val="single" w:color="FF0000" w:sz="4" w:space="0"/>
              <w:right w:val="single" w:color="FF0000" w:sz="4" w:space="0"/>
            </w:tcBorders>
            <w:shd w:val="clear" w:color="auto" w:fill="auto"/>
            <w:noWrap/>
            <w:vAlign w:val="center"/>
          </w:tcPr>
          <w:p w14:paraId="08A9049A">
            <w:pPr>
              <w:keepNext w:val="0"/>
              <w:keepLines w:val="0"/>
              <w:widowControl/>
              <w:suppressLineNumbers w:val="0"/>
              <w:jc w:val="left"/>
              <w:textAlignment w:val="center"/>
              <w:rPr>
                <w:rFonts w:hint="default" w:ascii="楷体_GB2312" w:hAnsi="宋体" w:eastAsia="楷体_GB2312" w:cs="楷体_GB2312"/>
                <w:b/>
                <w:bCs/>
                <w:i w:val="0"/>
                <w:iCs w:val="0"/>
                <w:color w:val="000000"/>
                <w:sz w:val="24"/>
                <w:szCs w:val="24"/>
                <w:u w:val="none"/>
              </w:rPr>
            </w:pPr>
            <w:r>
              <w:rPr>
                <w:rFonts w:hint="default" w:ascii="楷体_GB2312" w:hAnsi="宋体" w:eastAsia="楷体_GB2312" w:cs="楷体_GB2312"/>
                <w:b/>
                <w:bCs/>
                <w:i w:val="0"/>
                <w:iCs w:val="0"/>
                <w:color w:val="000000"/>
                <w:kern w:val="0"/>
                <w:sz w:val="24"/>
                <w:szCs w:val="24"/>
                <w:u w:val="none"/>
                <w:lang w:val="en-US" w:eastAsia="zh-CN" w:bidi="ar"/>
              </w:rPr>
              <w:t>（</w:t>
            </w:r>
            <w:r>
              <w:rPr>
                <w:rFonts w:hint="eastAsia" w:ascii="楷体_GB2312" w:hAnsi="宋体" w:eastAsia="楷体_GB2312" w:cs="楷体_GB2312"/>
                <w:b/>
                <w:bCs/>
                <w:i w:val="0"/>
                <w:iCs w:val="0"/>
                <w:color w:val="000000"/>
                <w:kern w:val="0"/>
                <w:sz w:val="24"/>
                <w:szCs w:val="24"/>
                <w:u w:val="none"/>
                <w:lang w:val="en-US" w:eastAsia="zh-CN" w:bidi="ar"/>
              </w:rPr>
              <w:t>RMB</w:t>
            </w:r>
            <w:r>
              <w:rPr>
                <w:rFonts w:hint="default" w:ascii="楷体_GB2312" w:hAnsi="宋体" w:eastAsia="楷体_GB2312" w:cs="楷体_GB2312"/>
                <w:b/>
                <w:bCs/>
                <w:i w:val="0"/>
                <w:iCs w:val="0"/>
                <w:color w:val="000000"/>
                <w:kern w:val="0"/>
                <w:sz w:val="24"/>
                <w:szCs w:val="24"/>
                <w:u w:val="none"/>
                <w:lang w:val="en-US" w:eastAsia="zh-CN" w:bidi="ar"/>
              </w:rPr>
              <w:t>）</w:t>
            </w:r>
          </w:p>
        </w:tc>
      </w:tr>
      <w:tr w14:paraId="0B67E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4E932115">
            <w:pPr>
              <w:keepNext w:val="0"/>
              <w:keepLines w:val="0"/>
              <w:widowControl/>
              <w:suppressLineNumbers w:val="0"/>
              <w:jc w:val="center"/>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eastAsia" w:ascii="楷体_GB2312" w:hAnsi="宋体" w:eastAsia="楷体_GB2312" w:cs="楷体_GB2312"/>
                <w:b/>
                <w:bCs/>
                <w:i w:val="0"/>
                <w:iCs w:val="0"/>
                <w:color w:val="000000" w:themeColor="text1"/>
                <w:sz w:val="28"/>
                <w:szCs w:val="28"/>
                <w:u w:val="none"/>
                <w:lang w:val="en-US" w:eastAsia="zh-CN"/>
                <w14:textFill>
                  <w14:solidFill>
                    <w14:schemeClr w14:val="tx1"/>
                  </w14:solidFill>
                </w14:textFill>
              </w:rPr>
              <w:t xml:space="preserve">     </w:t>
            </w:r>
            <w:r>
              <w:rPr>
                <w:rFonts w:hint="default" w:ascii="楷体_GB2312" w:hAnsi="宋体" w:eastAsia="楷体_GB2312" w:cs="楷体_GB2312"/>
                <w:b/>
                <w:bCs/>
                <w:i w:val="0"/>
                <w:iCs w:val="0"/>
                <w:color w:val="000000" w:themeColor="text1"/>
                <w:sz w:val="28"/>
                <w:szCs w:val="28"/>
                <w:u w:val="none"/>
                <w14:textFill>
                  <w14:solidFill>
                    <w14:schemeClr w14:val="tx1"/>
                  </w14:solidFill>
                </w14:textFill>
              </w:rPr>
              <w:t>VII. Summary of costs</w:t>
            </w:r>
          </w:p>
        </w:tc>
        <w:tc>
          <w:tcPr>
            <w:tcW w:w="16134" w:type="dxa"/>
            <w:gridSpan w:val="9"/>
            <w:tcBorders>
              <w:top w:val="single" w:color="FF0000" w:sz="4" w:space="0"/>
              <w:left w:val="single" w:color="FF0000" w:sz="4" w:space="0"/>
              <w:bottom w:val="single" w:color="FF0000" w:sz="4" w:space="0"/>
              <w:right w:val="single" w:color="FF0000" w:sz="4" w:space="0"/>
            </w:tcBorders>
            <w:shd w:val="clear" w:color="auto" w:fill="auto"/>
            <w:vAlign w:val="center"/>
          </w:tcPr>
          <w:p w14:paraId="6BE1D506">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14:textFill>
                  <w14:solidFill>
                    <w14:schemeClr w14:val="tx1"/>
                  </w14:solidFill>
                </w14:textFill>
              </w:rPr>
              <w:t xml:space="preserve"> Summary of costs</w:t>
            </w:r>
          </w:p>
        </w:tc>
      </w:tr>
      <w:tr w14:paraId="099F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08B1E43F">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1</w:t>
            </w:r>
          </w:p>
        </w:tc>
        <w:tc>
          <w:tcPr>
            <w:tcW w:w="5064" w:type="dxa"/>
            <w:gridSpan w:val="4"/>
            <w:tcBorders>
              <w:top w:val="single" w:color="FF0000" w:sz="4" w:space="0"/>
              <w:left w:val="single" w:color="FF0000" w:sz="4" w:space="0"/>
              <w:bottom w:val="single" w:color="FF0000" w:sz="4" w:space="0"/>
              <w:right w:val="single" w:color="FF0000" w:sz="4" w:space="0"/>
            </w:tcBorders>
            <w:shd w:val="clear" w:color="auto" w:fill="auto"/>
            <w:vAlign w:val="center"/>
          </w:tcPr>
          <w:p w14:paraId="11542D53">
            <w:pPr>
              <w:keepNext w:val="0"/>
              <w:keepLines w:val="0"/>
              <w:widowControl/>
              <w:suppressLineNumbers w:val="0"/>
              <w:jc w:val="righ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2E5B2B64">
            <w:pPr>
              <w:keepNext w:val="0"/>
              <w:keepLines w:val="0"/>
              <w:widowControl/>
              <w:suppressLineNumbers w:val="0"/>
              <w:jc w:val="center"/>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p>
        </w:tc>
        <w:tc>
          <w:tcPr>
            <w:tcW w:w="0" w:type="auto"/>
            <w:gridSpan w:val="4"/>
            <w:tcBorders>
              <w:top w:val="single" w:color="FF0000" w:sz="4" w:space="0"/>
              <w:left w:val="single" w:color="FF0000" w:sz="4" w:space="0"/>
              <w:bottom w:val="single" w:color="FF0000" w:sz="4" w:space="0"/>
              <w:right w:val="single" w:color="FF0000" w:sz="8" w:space="0"/>
            </w:tcBorders>
            <w:shd w:val="clear" w:color="auto" w:fill="auto"/>
            <w:noWrap/>
            <w:vAlign w:val="center"/>
          </w:tcPr>
          <w:p w14:paraId="474C6340">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p>
        </w:tc>
      </w:tr>
      <w:tr w14:paraId="2DDEA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3F8718F">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3</w:t>
            </w:r>
          </w:p>
        </w:tc>
        <w:tc>
          <w:tcPr>
            <w:tcW w:w="5064" w:type="dxa"/>
            <w:gridSpan w:val="4"/>
            <w:tcBorders>
              <w:top w:val="single" w:color="FF0000" w:sz="4" w:space="0"/>
              <w:left w:val="single" w:color="FF0000" w:sz="4" w:space="0"/>
              <w:bottom w:val="single" w:color="FF0000" w:sz="4" w:space="0"/>
              <w:right w:val="single" w:color="FF0000" w:sz="4" w:space="0"/>
            </w:tcBorders>
            <w:shd w:val="clear" w:color="auto" w:fill="auto"/>
            <w:noWrap/>
            <w:vAlign w:val="center"/>
          </w:tcPr>
          <w:p w14:paraId="2A974BBF">
            <w:pPr>
              <w:keepNext w:val="0"/>
              <w:keepLines w:val="0"/>
              <w:widowControl/>
              <w:suppressLineNumbers w:val="0"/>
              <w:jc w:val="righ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default" w:ascii="楷体_GB2312" w:hAnsi="宋体" w:eastAsia="楷体_GB2312" w:cs="楷体_GB2312"/>
                <w:b/>
                <w:bCs/>
                <w:i w:val="0"/>
                <w:iCs w:val="0"/>
                <w:color w:val="000000" w:themeColor="text1"/>
                <w:kern w:val="0"/>
                <w:sz w:val="28"/>
                <w:szCs w:val="28"/>
                <w:u w:val="none"/>
                <w:lang w:val="en-US" w:eastAsia="zh-CN" w:bidi="ar"/>
                <w14:textFill>
                  <w14:solidFill>
                    <w14:schemeClr w14:val="tx1"/>
                  </w14:solidFill>
                </w14:textFill>
              </w:rPr>
              <w:t>Total costs：</w:t>
            </w:r>
          </w:p>
        </w:tc>
        <w:tc>
          <w:tcPr>
            <w:tcW w:w="1426" w:type="dxa"/>
            <w:tcBorders>
              <w:top w:val="single" w:color="FF0000" w:sz="4" w:space="0"/>
              <w:left w:val="single" w:color="FF0000" w:sz="4" w:space="0"/>
              <w:bottom w:val="single" w:color="FF0000" w:sz="4" w:space="0"/>
              <w:right w:val="single" w:color="FF0000" w:sz="4" w:space="0"/>
            </w:tcBorders>
            <w:shd w:val="clear" w:color="auto" w:fill="auto"/>
            <w:noWrap/>
            <w:vAlign w:val="center"/>
          </w:tcPr>
          <w:p w14:paraId="38AE71B4">
            <w:pPr>
              <w:keepNext w:val="0"/>
              <w:keepLines w:val="0"/>
              <w:widowControl/>
              <w:suppressLineNumbers w:val="0"/>
              <w:jc w:val="center"/>
              <w:textAlignment w:val="center"/>
              <w:rPr>
                <w:rFonts w:hint="default" w:ascii="楷体_GB2312" w:hAnsi="宋体" w:eastAsia="楷体_GB2312" w:cs="楷体_GB2312"/>
                <w:b/>
                <w:bCs/>
                <w:i w:val="0"/>
                <w:iCs w:val="0"/>
                <w:color w:val="000000" w:themeColor="text1"/>
                <w:sz w:val="28"/>
                <w:szCs w:val="28"/>
                <w:u w:val="none"/>
                <w:lang w:val="en-US" w:eastAsia="zh-CN"/>
                <w14:textFill>
                  <w14:solidFill>
                    <w14:schemeClr w14:val="tx1"/>
                  </w14:solidFill>
                </w14:textFill>
              </w:rPr>
            </w:pPr>
            <w:r>
              <w:rPr>
                <w:rFonts w:hint="eastAsia" w:ascii="楷体_GB2312" w:hAnsi="宋体" w:eastAsia="楷体_GB2312" w:cs="楷体_GB2312"/>
                <w:b/>
                <w:bCs/>
                <w:i w:val="0"/>
                <w:iCs w:val="0"/>
                <w:color w:val="000000" w:themeColor="text1"/>
                <w:sz w:val="28"/>
                <w:szCs w:val="28"/>
                <w:u w:val="none"/>
                <w:lang w:val="en-US" w:eastAsia="zh-CN"/>
                <w14:textFill>
                  <w14:solidFill>
                    <w14:schemeClr w14:val="tx1"/>
                  </w14:solidFill>
                </w14:textFill>
              </w:rPr>
              <w:t>658470</w:t>
            </w:r>
          </w:p>
        </w:tc>
        <w:tc>
          <w:tcPr>
            <w:tcW w:w="0" w:type="auto"/>
            <w:gridSpan w:val="4"/>
            <w:tcBorders>
              <w:top w:val="single" w:color="FF0000" w:sz="4" w:space="0"/>
              <w:left w:val="single" w:color="FF0000" w:sz="4" w:space="0"/>
              <w:bottom w:val="single" w:color="FF0000" w:sz="4" w:space="0"/>
              <w:right w:val="single" w:color="FF0000" w:sz="8" w:space="0"/>
            </w:tcBorders>
            <w:shd w:val="clear" w:color="auto" w:fill="auto"/>
            <w:noWrap/>
            <w:vAlign w:val="center"/>
          </w:tcPr>
          <w:p w14:paraId="1FE3B5F7">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default" w:ascii="楷体_GB2312" w:hAnsi="宋体" w:eastAsia="楷体_GB2312" w:cs="楷体_GB2312"/>
                <w:b/>
                <w:bCs/>
                <w:i w:val="0"/>
                <w:iCs w:val="0"/>
                <w:color w:val="000000" w:themeColor="text1"/>
                <w:kern w:val="0"/>
                <w:sz w:val="28"/>
                <w:szCs w:val="28"/>
                <w:u w:val="none"/>
                <w:lang w:val="en-US" w:eastAsia="zh-CN" w:bidi="ar"/>
                <w14:textFill>
                  <w14:solidFill>
                    <w14:schemeClr w14:val="tx1"/>
                  </w14:solidFill>
                </w14:textFill>
              </w:rPr>
              <w:t>（</w:t>
            </w:r>
            <w:r>
              <w:rPr>
                <w:rFonts w:hint="eastAsia" w:ascii="楷体_GB2312" w:hAnsi="宋体" w:eastAsia="楷体_GB2312" w:cs="楷体_GB2312"/>
                <w:b/>
                <w:bCs/>
                <w:i w:val="0"/>
                <w:iCs w:val="0"/>
                <w:color w:val="000000" w:themeColor="text1"/>
                <w:kern w:val="0"/>
                <w:sz w:val="28"/>
                <w:szCs w:val="28"/>
                <w:u w:val="none"/>
                <w:lang w:val="en-US" w:eastAsia="zh-CN" w:bidi="ar"/>
                <w14:textFill>
                  <w14:solidFill>
                    <w14:schemeClr w14:val="tx1"/>
                  </w14:solidFill>
                </w14:textFill>
              </w:rPr>
              <w:t>RMB</w:t>
            </w:r>
            <w:r>
              <w:rPr>
                <w:rFonts w:hint="default" w:ascii="楷体_GB2312" w:hAnsi="宋体" w:eastAsia="楷体_GB2312" w:cs="楷体_GB2312"/>
                <w:b/>
                <w:bCs/>
                <w:i w:val="0"/>
                <w:iCs w:val="0"/>
                <w:color w:val="000000" w:themeColor="text1"/>
                <w:kern w:val="0"/>
                <w:sz w:val="28"/>
                <w:szCs w:val="28"/>
                <w:u w:val="none"/>
                <w:lang w:val="en-US" w:eastAsia="zh-CN" w:bidi="ar"/>
                <w14:textFill>
                  <w14:solidFill>
                    <w14:schemeClr w14:val="tx1"/>
                  </w14:solidFill>
                </w14:textFill>
              </w:rPr>
              <w:t>）</w:t>
            </w:r>
          </w:p>
        </w:tc>
      </w:tr>
      <w:tr w14:paraId="6F53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9A5E3B6">
            <w:pPr>
              <w:jc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p>
        </w:tc>
        <w:tc>
          <w:tcPr>
            <w:tcW w:w="16134" w:type="dxa"/>
            <w:gridSpan w:val="9"/>
            <w:tcBorders>
              <w:top w:val="single" w:color="FF0000" w:sz="4" w:space="0"/>
              <w:left w:val="single" w:color="FF0000" w:sz="4" w:space="0"/>
              <w:bottom w:val="single" w:color="FF0000" w:sz="4" w:space="0"/>
              <w:right w:val="single" w:color="FF0000" w:sz="8" w:space="0"/>
            </w:tcBorders>
            <w:shd w:val="clear" w:color="auto" w:fill="auto"/>
            <w:vAlign w:val="center"/>
          </w:tcPr>
          <w:p w14:paraId="08C31BFC">
            <w:pPr>
              <w:jc w:val="both"/>
              <w:rPr>
                <w:rFonts w:hint="default" w:ascii="楷体_GB2312" w:hAnsi="宋体" w:eastAsia="楷体_GB2312" w:cs="楷体_GB2312"/>
                <w:b/>
                <w:bCs/>
                <w:i w:val="0"/>
                <w:iCs w:val="0"/>
                <w:color w:val="000000" w:themeColor="text1"/>
                <w:sz w:val="28"/>
                <w:szCs w:val="28"/>
                <w:u w:val="none"/>
                <w:lang w:val="en-US" w:eastAsia="zh-CN"/>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lang w:val="en-US" w:eastAsia="zh-CN"/>
                <w14:textFill>
                  <w14:solidFill>
                    <w14:schemeClr w14:val="tx1"/>
                  </w14:solidFill>
                </w14:textFill>
              </w:rPr>
              <w:t>Above quote note:The price of 658470RMB is the factory installed price of all equipment. Does not include invoice, does not include freight, does not include tax, does not include equipment installation costs, customers agree with the initial price, details signed contract negotiation.</w:t>
            </w:r>
          </w:p>
        </w:tc>
      </w:tr>
      <w:tr w14:paraId="5221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5D087D01">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14:textFill>
                  <w14:solidFill>
                    <w14:schemeClr w14:val="tx1"/>
                  </w14:solidFill>
                </w14:textFill>
              </w:rPr>
              <w:t>eight</w:t>
            </w:r>
          </w:p>
        </w:tc>
        <w:tc>
          <w:tcPr>
            <w:tcW w:w="0" w:type="auto"/>
            <w:gridSpan w:val="9"/>
            <w:tcBorders>
              <w:top w:val="single" w:color="FF0000" w:sz="4" w:space="0"/>
              <w:left w:val="single" w:color="FF0000" w:sz="4" w:space="0"/>
              <w:bottom w:val="single" w:color="FF0000" w:sz="4" w:space="0"/>
              <w:right w:val="single" w:color="FF0000" w:sz="4" w:space="0"/>
            </w:tcBorders>
            <w:shd w:val="clear" w:color="auto" w:fill="auto"/>
            <w:noWrap/>
            <w:vAlign w:val="center"/>
          </w:tcPr>
          <w:p w14:paraId="31D1F434">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14:textFill>
                  <w14:solidFill>
                    <w14:schemeClr w14:val="tx1"/>
                  </w14:solidFill>
                </w14:textFill>
              </w:rPr>
              <w:t>Equipment Engineering Installation Instructions:</w:t>
            </w:r>
          </w:p>
        </w:tc>
      </w:tr>
      <w:tr w14:paraId="4020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B1FD088">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1</w:t>
            </w:r>
          </w:p>
        </w:tc>
        <w:tc>
          <w:tcPr>
            <w:tcW w:w="0" w:type="auto"/>
            <w:gridSpan w:val="9"/>
            <w:tcBorders>
              <w:top w:val="single" w:color="FF0000" w:sz="4" w:space="0"/>
              <w:left w:val="single" w:color="FF0000" w:sz="4" w:space="0"/>
              <w:bottom w:val="single" w:color="FF0000" w:sz="4" w:space="0"/>
              <w:right w:val="single" w:color="FF0000" w:sz="4" w:space="0"/>
            </w:tcBorders>
            <w:shd w:val="clear" w:color="auto" w:fill="auto"/>
            <w:noWrap/>
            <w:vAlign w:val="center"/>
          </w:tcPr>
          <w:p w14:paraId="6DF26421">
            <w:pPr>
              <w:keepNext w:val="0"/>
              <w:keepLines w:val="0"/>
              <w:widowControl/>
              <w:suppressLineNumbers w:val="0"/>
              <w:jc w:val="left"/>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sz w:val="28"/>
                <w:szCs w:val="28"/>
                <w:u w:val="none"/>
                <w14:textFill>
                  <w14:solidFill>
                    <w14:schemeClr w14:val="tx1"/>
                  </w14:solidFill>
                </w14:textFill>
              </w:rPr>
              <w:t>The above quotation is valid for 15 days. The labor cost for foreign installation guidance is 100 US dollars per person per day.</w:t>
            </w:r>
          </w:p>
        </w:tc>
      </w:tr>
      <w:tr w14:paraId="7AE66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3BAC8BF7">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2</w:t>
            </w:r>
          </w:p>
        </w:tc>
        <w:tc>
          <w:tcPr>
            <w:tcW w:w="0" w:type="auto"/>
            <w:gridSpan w:val="9"/>
            <w:tcBorders>
              <w:top w:val="single" w:color="FF0000" w:sz="4" w:space="0"/>
              <w:left w:val="single" w:color="FF0000" w:sz="4" w:space="0"/>
              <w:bottom w:val="single" w:color="FF0000" w:sz="4" w:space="0"/>
              <w:right w:val="single" w:color="FF0000" w:sz="4" w:space="0"/>
            </w:tcBorders>
            <w:shd w:val="clear" w:color="auto" w:fill="auto"/>
            <w:noWrap/>
            <w:vAlign w:val="center"/>
          </w:tcPr>
          <w:p w14:paraId="1B7B6A79">
            <w:pPr>
              <w:keepNext w:val="0"/>
              <w:keepLines w:val="0"/>
              <w:widowControl/>
              <w:suppressLineNumbers w:val="0"/>
              <w:jc w:val="left"/>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sz w:val="28"/>
                <w:szCs w:val="28"/>
                <w:u w:val="none"/>
                <w14:textFill>
                  <w14:solidFill>
                    <w14:schemeClr w14:val="tx1"/>
                  </w14:solidFill>
                </w14:textFill>
              </w:rPr>
              <w:t>The above quotation does not include cables other than equipment, which need to be prepared by customers.</w:t>
            </w:r>
          </w:p>
        </w:tc>
      </w:tr>
      <w:tr w14:paraId="73A15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3B7A2172">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3</w:t>
            </w:r>
          </w:p>
        </w:tc>
        <w:tc>
          <w:tcPr>
            <w:tcW w:w="0" w:type="auto"/>
            <w:gridSpan w:val="9"/>
            <w:tcBorders>
              <w:top w:val="single" w:color="FF0000" w:sz="4" w:space="0"/>
              <w:left w:val="single" w:color="FF0000" w:sz="4" w:space="0"/>
              <w:bottom w:val="single" w:color="FF0000" w:sz="4" w:space="0"/>
              <w:right w:val="single" w:color="FF0000" w:sz="4" w:space="0"/>
            </w:tcBorders>
            <w:shd w:val="clear" w:color="auto" w:fill="auto"/>
            <w:noWrap/>
            <w:vAlign w:val="center"/>
          </w:tcPr>
          <w:p w14:paraId="76CFC258">
            <w:pPr>
              <w:keepNext w:val="0"/>
              <w:keepLines w:val="0"/>
              <w:widowControl/>
              <w:suppressLineNumbers w:val="0"/>
              <w:jc w:val="left"/>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Before installation, Party B needs to provide an air compressor, and the front and rear ends of the chicken house need to be equipped with power supplies and installation cables。</w:t>
            </w:r>
          </w:p>
        </w:tc>
      </w:tr>
      <w:tr w14:paraId="4A0CB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5101A138">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4</w:t>
            </w:r>
          </w:p>
        </w:tc>
        <w:tc>
          <w:tcPr>
            <w:tcW w:w="0" w:type="auto"/>
            <w:gridSpan w:val="9"/>
            <w:tcBorders>
              <w:top w:val="single" w:color="FF0000" w:sz="4" w:space="0"/>
              <w:left w:val="single" w:color="FF0000" w:sz="4" w:space="0"/>
              <w:bottom w:val="single" w:color="FF0000" w:sz="4" w:space="0"/>
              <w:right w:val="single" w:color="FF0000" w:sz="4" w:space="0"/>
            </w:tcBorders>
            <w:shd w:val="clear" w:color="auto" w:fill="auto"/>
            <w:noWrap/>
            <w:vAlign w:val="center"/>
          </w:tcPr>
          <w:p w14:paraId="2E98B653">
            <w:pPr>
              <w:keepNext w:val="0"/>
              <w:keepLines w:val="0"/>
              <w:widowControl/>
              <w:suppressLineNumbers w:val="0"/>
              <w:jc w:val="left"/>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If the company needs to arrange the installation, please arrange the accommodation and meals for the installers according to the situation.。</w:t>
            </w:r>
          </w:p>
        </w:tc>
      </w:tr>
      <w:tr w14:paraId="6301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27DFEE7A">
            <w:pPr>
              <w:keepNext w:val="0"/>
              <w:keepLines w:val="0"/>
              <w:widowControl/>
              <w:suppressLineNumbers w:val="0"/>
              <w:jc w:val="center"/>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kern w:val="0"/>
                <w:sz w:val="28"/>
                <w:szCs w:val="28"/>
                <w:u w:val="none"/>
                <w:lang w:val="en-US" w:eastAsia="zh-CN" w:bidi="ar"/>
                <w14:textFill>
                  <w14:solidFill>
                    <w14:schemeClr w14:val="tx1"/>
                  </w14:solidFill>
                </w14:textFill>
              </w:rPr>
              <w:t>5</w:t>
            </w:r>
          </w:p>
        </w:tc>
        <w:tc>
          <w:tcPr>
            <w:tcW w:w="0" w:type="auto"/>
            <w:gridSpan w:val="9"/>
            <w:tcBorders>
              <w:top w:val="single" w:color="FF0000" w:sz="4" w:space="0"/>
              <w:left w:val="single" w:color="FF0000" w:sz="4" w:space="0"/>
              <w:bottom w:val="single" w:color="FF0000" w:sz="4" w:space="0"/>
              <w:right w:val="single" w:color="FF0000" w:sz="4" w:space="0"/>
            </w:tcBorders>
            <w:shd w:val="clear" w:color="auto" w:fill="auto"/>
            <w:noWrap/>
            <w:vAlign w:val="center"/>
          </w:tcPr>
          <w:p w14:paraId="10908431">
            <w:pPr>
              <w:keepNext w:val="0"/>
              <w:keepLines w:val="0"/>
              <w:widowControl/>
              <w:suppressLineNumbers w:val="0"/>
              <w:jc w:val="left"/>
              <w:textAlignment w:val="center"/>
              <w:rPr>
                <w:rFonts w:hint="default" w:ascii="楷体_GB2312" w:hAnsi="宋体" w:eastAsia="楷体_GB2312" w:cs="楷体_GB2312"/>
                <w:i w:val="0"/>
                <w:iCs w:val="0"/>
                <w:color w:val="000000" w:themeColor="text1"/>
                <w:sz w:val="28"/>
                <w:szCs w:val="28"/>
                <w:u w:val="none"/>
                <w14:textFill>
                  <w14:solidFill>
                    <w14:schemeClr w14:val="tx1"/>
                  </w14:solidFill>
                </w14:textFill>
              </w:rPr>
            </w:pPr>
            <w:r>
              <w:rPr>
                <w:rFonts w:hint="default" w:ascii="楷体_GB2312" w:hAnsi="宋体" w:eastAsia="楷体_GB2312" w:cs="楷体_GB2312"/>
                <w:i w:val="0"/>
                <w:iCs w:val="0"/>
                <w:color w:val="000000" w:themeColor="text1"/>
                <w:sz w:val="28"/>
                <w:szCs w:val="28"/>
                <w:u w:val="none"/>
                <w14:textFill>
                  <w14:solidFill>
                    <w14:schemeClr w14:val="tx1"/>
                  </w14:solidFill>
                </w14:textFill>
              </w:rPr>
              <w:t>When installing the equipment, Party B must appoint two full-time personnel to accompany the installation and training to facilitate the normal operation, operation and maintenance of the equipment.</w:t>
            </w:r>
          </w:p>
        </w:tc>
      </w:tr>
      <w:tr w14:paraId="0085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709FCD09">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14:textFill>
                  <w14:solidFill>
                    <w14:schemeClr w14:val="tx1"/>
                  </w14:solidFill>
                </w14:textFill>
              </w:rPr>
              <w:t>Nine</w:t>
            </w:r>
          </w:p>
        </w:tc>
        <w:tc>
          <w:tcPr>
            <w:tcW w:w="16134" w:type="dxa"/>
            <w:gridSpan w:val="9"/>
            <w:tcBorders>
              <w:top w:val="single" w:color="FF0000" w:sz="4" w:space="0"/>
              <w:left w:val="single" w:color="FF0000" w:sz="4" w:space="0"/>
              <w:bottom w:val="single" w:color="FF0000" w:sz="4" w:space="0"/>
              <w:right w:val="single" w:color="FF0000" w:sz="4" w:space="0"/>
            </w:tcBorders>
            <w:shd w:val="clear" w:color="auto" w:fill="auto"/>
            <w:vAlign w:val="center"/>
          </w:tcPr>
          <w:p w14:paraId="002EA8F6">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lang w:val="en-US"/>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lang w:val="en-US"/>
                <w14:textFill>
                  <w14:solidFill>
                    <w14:schemeClr w14:val="tx1"/>
                  </w14:solidFill>
                </w14:textFill>
              </w:rPr>
              <w:t>Company address, contact information and service phone number: 008613917849689; Email: landiii@foxmail.com</w:t>
            </w:r>
          </w:p>
          <w:p w14:paraId="20056979">
            <w:pPr>
              <w:keepNext w:val="0"/>
              <w:keepLines w:val="0"/>
              <w:widowControl/>
              <w:suppressLineNumbers w:val="0"/>
              <w:jc w:val="left"/>
              <w:textAlignment w:val="center"/>
              <w:rPr>
                <w:rFonts w:hint="default" w:ascii="楷体_GB2312" w:hAnsi="宋体" w:eastAsia="楷体_GB2312" w:cs="楷体_GB2312"/>
                <w:b/>
                <w:bCs/>
                <w:i w:val="0"/>
                <w:iCs w:val="0"/>
                <w:color w:val="000000" w:themeColor="text1"/>
                <w:sz w:val="28"/>
                <w:szCs w:val="28"/>
                <w:u w:val="none"/>
                <w:lang w:val="en-US"/>
                <w14:textFill>
                  <w14:solidFill>
                    <w14:schemeClr w14:val="tx1"/>
                  </w14:solidFill>
                </w14:textFill>
              </w:rPr>
            </w:pPr>
            <w:r>
              <w:rPr>
                <w:rFonts w:hint="default" w:ascii="楷体_GB2312" w:hAnsi="宋体" w:eastAsia="楷体_GB2312" w:cs="楷体_GB2312"/>
                <w:b/>
                <w:bCs/>
                <w:i w:val="0"/>
                <w:iCs w:val="0"/>
                <w:color w:val="000000" w:themeColor="text1"/>
                <w:sz w:val="28"/>
                <w:szCs w:val="28"/>
                <w:u w:val="none"/>
                <w:lang w:val="en-US"/>
                <w14:textFill>
                  <w14:solidFill>
                    <w14:schemeClr w14:val="tx1"/>
                  </w14:solidFill>
                </w14:textFill>
              </w:rPr>
              <w:t>Whatapp: https://wa.me/13917856548</w:t>
            </w:r>
          </w:p>
        </w:tc>
      </w:tr>
      <w:tr w14:paraId="7550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FF0000" w:sz="4" w:space="0"/>
              <w:left w:val="single" w:color="FF0000" w:sz="8" w:space="0"/>
              <w:bottom w:val="single" w:color="FF0000" w:sz="4" w:space="0"/>
              <w:right w:val="single" w:color="FF0000" w:sz="4" w:space="0"/>
            </w:tcBorders>
            <w:shd w:val="clear" w:color="auto" w:fill="auto"/>
            <w:noWrap/>
            <w:vAlign w:val="center"/>
          </w:tcPr>
          <w:p w14:paraId="4B069460">
            <w:pPr>
              <w:keepNext w:val="0"/>
              <w:keepLines w:val="0"/>
              <w:widowControl/>
              <w:suppressLineNumbers w:val="0"/>
              <w:jc w:val="center"/>
              <w:textAlignment w:val="center"/>
              <w:rPr>
                <w:rFonts w:hint="default" w:ascii="楷体_GB2312" w:hAnsi="宋体" w:eastAsia="楷体_GB2312" w:cs="楷体_GB2312"/>
                <w:i w:val="0"/>
                <w:iCs w:val="0"/>
                <w:color w:val="000000"/>
                <w:sz w:val="24"/>
                <w:szCs w:val="24"/>
                <w:u w:val="none"/>
              </w:rPr>
            </w:pPr>
            <w:r>
              <w:rPr>
                <w:rFonts w:hint="default" w:ascii="楷体_GB2312" w:hAnsi="宋体" w:eastAsia="楷体_GB2312" w:cs="楷体_GB2312"/>
                <w:i w:val="0"/>
                <w:iCs w:val="0"/>
                <w:color w:val="000000"/>
                <w:kern w:val="0"/>
                <w:sz w:val="24"/>
                <w:szCs w:val="24"/>
                <w:u w:val="none"/>
                <w:lang w:val="en-US" w:eastAsia="zh-CN" w:bidi="ar"/>
              </w:rPr>
              <w:t>1</w:t>
            </w:r>
          </w:p>
        </w:tc>
        <w:tc>
          <w:tcPr>
            <w:tcW w:w="5064" w:type="dxa"/>
            <w:gridSpan w:val="4"/>
            <w:tcBorders>
              <w:top w:val="single" w:color="FF0000" w:sz="4" w:space="0"/>
              <w:left w:val="single" w:color="FF0000" w:sz="4" w:space="0"/>
              <w:bottom w:val="single" w:color="FF0000" w:sz="4" w:space="0"/>
              <w:right w:val="single" w:color="FF0000" w:sz="4" w:space="0"/>
            </w:tcBorders>
            <w:shd w:val="clear" w:color="auto" w:fill="auto"/>
            <w:noWrap/>
            <w:vAlign w:val="center"/>
          </w:tcPr>
          <w:p w14:paraId="4865877C">
            <w:pPr>
              <w:rPr>
                <w:rFonts w:hint="default" w:ascii="楷体_GB2312" w:hAnsi="宋体" w:eastAsia="楷体_GB2312" w:cs="楷体_GB2312"/>
                <w:i w:val="0"/>
                <w:iCs w:val="0"/>
                <w:color w:val="000000"/>
                <w:sz w:val="24"/>
                <w:szCs w:val="24"/>
                <w:u w:val="none"/>
              </w:rPr>
            </w:pPr>
          </w:p>
        </w:tc>
        <w:tc>
          <w:tcPr>
            <w:tcW w:w="11070" w:type="dxa"/>
            <w:gridSpan w:val="5"/>
            <w:tcBorders>
              <w:top w:val="single" w:color="FF0000" w:sz="4" w:space="0"/>
              <w:left w:val="single" w:color="FF0000" w:sz="4" w:space="0"/>
              <w:bottom w:val="single" w:color="FF0000" w:sz="4" w:space="0"/>
              <w:right w:val="single" w:color="FF0000" w:sz="4" w:space="0"/>
            </w:tcBorders>
            <w:shd w:val="clear" w:color="auto" w:fill="auto"/>
            <w:noWrap/>
            <w:vAlign w:val="center"/>
          </w:tcPr>
          <w:p w14:paraId="5F14CA90">
            <w:pPr>
              <w:jc w:val="left"/>
              <w:rPr>
                <w:rFonts w:hint="default" w:ascii="楷体_GB2312" w:hAnsi="宋体" w:eastAsia="楷体_GB2312" w:cs="楷体_GB2312"/>
                <w:i w:val="0"/>
                <w:iCs w:val="0"/>
                <w:color w:val="000000"/>
                <w:sz w:val="24"/>
                <w:szCs w:val="24"/>
                <w:u w:val="none"/>
              </w:rPr>
            </w:pPr>
          </w:p>
        </w:tc>
      </w:tr>
    </w:tbl>
    <w:p w14:paraId="5043298B"/>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hZTY2NzA5YWY1YzhkNjE0ODQyMDc4OTkzNDgxMTEifQ=="/>
  </w:docVars>
  <w:rsids>
    <w:rsidRoot w:val="439D560F"/>
    <w:rsid w:val="22E22D4A"/>
    <w:rsid w:val="23B1689B"/>
    <w:rsid w:val="439D560F"/>
    <w:rsid w:val="4CDC0790"/>
    <w:rsid w:val="7E9755BD"/>
    <w:rsid w:val="7F934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character" w:customStyle="1" w:styleId="6">
    <w:name w:val="font31"/>
    <w:basedOn w:val="4"/>
    <w:uiPriority w:val="0"/>
    <w:rPr>
      <w:rFonts w:hint="default" w:ascii="楷体_GB2312" w:eastAsia="楷体_GB2312" w:cs="楷体_GB2312"/>
      <w:b/>
      <w:bCs/>
      <w:color w:val="000000"/>
      <w:sz w:val="24"/>
      <w:szCs w:val="24"/>
      <w:u w:val="none"/>
    </w:rPr>
  </w:style>
  <w:style w:type="character" w:customStyle="1" w:styleId="7">
    <w:name w:val="font121"/>
    <w:basedOn w:val="4"/>
    <w:uiPriority w:val="0"/>
    <w:rPr>
      <w:rFonts w:hint="default" w:ascii="楷体_GB2312" w:eastAsia="楷体_GB2312" w:cs="楷体_GB2312"/>
      <w:b/>
      <w:bCs/>
      <w:color w:val="000000"/>
      <w:sz w:val="20"/>
      <w:szCs w:val="20"/>
      <w:u w:val="none"/>
    </w:rPr>
  </w:style>
  <w:style w:type="character" w:customStyle="1" w:styleId="8">
    <w:name w:val="font131"/>
    <w:basedOn w:val="4"/>
    <w:uiPriority w:val="0"/>
    <w:rPr>
      <w:rFonts w:ascii="新宋体" w:hAnsi="新宋体" w:eastAsia="新宋体" w:cs="新宋体"/>
      <w:b/>
      <w:bCs/>
      <w:color w:val="000000"/>
      <w:sz w:val="20"/>
      <w:szCs w:val="20"/>
      <w:u w:val="none"/>
    </w:rPr>
  </w:style>
  <w:style w:type="character" w:customStyle="1" w:styleId="9">
    <w:name w:val="font142"/>
    <w:basedOn w:val="4"/>
    <w:uiPriority w:val="0"/>
    <w:rPr>
      <w:rFonts w:ascii="Arial" w:hAnsi="Arial" w:cs="Arial"/>
      <w:color w:val="000000"/>
      <w:sz w:val="20"/>
      <w:szCs w:val="20"/>
      <w:u w:val="none"/>
    </w:rPr>
  </w:style>
  <w:style w:type="character" w:customStyle="1" w:styleId="10">
    <w:name w:val="font41"/>
    <w:basedOn w:val="4"/>
    <w:uiPriority w:val="0"/>
    <w:rPr>
      <w:rFonts w:hint="default" w:ascii="楷体_GB2312" w:eastAsia="楷体_GB2312" w:cs="楷体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821</Words>
  <Characters>4238</Characters>
  <Lines>0</Lines>
  <Paragraphs>0</Paragraphs>
  <TotalTime>151</TotalTime>
  <ScaleCrop>false</ScaleCrop>
  <LinksUpToDate>false</LinksUpToDate>
  <CharactersWithSpaces>4818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2024-10-10T14:07:00Z</dcterms:created>
  <dc:creator>WPS_365211795</dc:creator>
  <cp:lastModifiedBy>WPS_365211795</cp:lastModifiedBy>
  <dcterms:modified xsi:type="dcterms:W3CDTF">2026-07-30T04:48:58Z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443ACE78E11C4908983FB902600DD3A4_13</vt:lpwstr>
  </property>
</Properties>
</file>